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2399" w14:textId="77777777" w:rsidR="00770BD5" w:rsidRPr="00EA2AE3" w:rsidRDefault="00770BD5" w:rsidP="002E2D14">
      <w:pPr>
        <w:spacing w:after="105" w:line="315" w:lineRule="atLeast"/>
        <w:outlineLvl w:val="1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A2AE3">
        <w:rPr>
          <w:rFonts w:eastAsia="Times New Roman" w:cstheme="minorHAnsi"/>
          <w:b/>
          <w:bCs/>
          <w:sz w:val="26"/>
          <w:szCs w:val="26"/>
          <w:lang w:eastAsia="en-GB"/>
        </w:rPr>
        <w:t>PRESS RELEASE</w:t>
      </w:r>
    </w:p>
    <w:p w14:paraId="1C3B0F55" w14:textId="668491AD" w:rsidR="00770BD5" w:rsidRDefault="00F7006D" w:rsidP="002E2D14">
      <w:pPr>
        <w:spacing w:after="105" w:line="315" w:lineRule="atLeast"/>
        <w:outlineLvl w:val="1"/>
        <w:rPr>
          <w:rFonts w:eastAsia="Times New Roman" w:cstheme="minorHAnsi"/>
          <w:b/>
          <w:bCs/>
          <w:sz w:val="26"/>
          <w:szCs w:val="26"/>
          <w:lang w:eastAsia="en-GB"/>
        </w:rPr>
      </w:pPr>
      <w:r>
        <w:rPr>
          <w:rFonts w:eastAsia="Times New Roman" w:cstheme="minorHAnsi"/>
          <w:b/>
          <w:bCs/>
          <w:sz w:val="26"/>
          <w:szCs w:val="26"/>
          <w:lang w:eastAsia="en-GB"/>
        </w:rPr>
        <w:t>Garvagh and Rasharkin</w:t>
      </w:r>
      <w:r w:rsidR="007B6A63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reap benefits</w:t>
      </w:r>
      <w:r w:rsidR="00EA2AE3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of </w:t>
      </w:r>
      <w:r w:rsidR="002E2D14" w:rsidRPr="00EA2AE3">
        <w:rPr>
          <w:rFonts w:eastAsia="Times New Roman" w:cstheme="minorHAnsi"/>
          <w:b/>
          <w:bCs/>
          <w:sz w:val="26"/>
          <w:szCs w:val="26"/>
          <w:lang w:eastAsia="en-GB"/>
        </w:rPr>
        <w:t>Small Settlements Regeneration Programme</w:t>
      </w:r>
    </w:p>
    <w:p w14:paraId="4847DBA4" w14:textId="77777777" w:rsidR="00724ED1" w:rsidRPr="00EA2AE3" w:rsidRDefault="00724ED1" w:rsidP="002E2D14">
      <w:pPr>
        <w:spacing w:after="105" w:line="315" w:lineRule="atLeast"/>
        <w:outlineLvl w:val="1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303EA229" w14:textId="6AF8B14E" w:rsidR="00770BD5" w:rsidRPr="00EA2AE3" w:rsidRDefault="00770BD5" w:rsidP="002E2D14">
      <w:pPr>
        <w:spacing w:after="105" w:line="315" w:lineRule="atLeast"/>
        <w:outlineLvl w:val="1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EA2AE3">
        <w:rPr>
          <w:rFonts w:eastAsia="Times New Roman" w:cstheme="minorHAnsi"/>
          <w:b/>
          <w:bCs/>
          <w:sz w:val="26"/>
          <w:szCs w:val="26"/>
          <w:lang w:eastAsia="en-GB"/>
        </w:rPr>
        <w:t>DATE OF ISSUE</w:t>
      </w:r>
    </w:p>
    <w:p w14:paraId="425A9DC7" w14:textId="26D3BDFB" w:rsidR="00770BD5" w:rsidRPr="00EA2AE3" w:rsidRDefault="00315B80" w:rsidP="002E2D14">
      <w:pPr>
        <w:spacing w:after="105" w:line="315" w:lineRule="atLeast"/>
        <w:outlineLvl w:val="1"/>
        <w:rPr>
          <w:rFonts w:eastAsia="Times New Roman" w:cstheme="minorHAnsi"/>
          <w:b/>
          <w:bCs/>
          <w:sz w:val="26"/>
          <w:szCs w:val="26"/>
          <w:lang w:eastAsia="en-GB"/>
        </w:rPr>
      </w:pPr>
      <w:r>
        <w:rPr>
          <w:rFonts w:eastAsia="Times New Roman" w:cstheme="minorHAnsi"/>
          <w:b/>
          <w:bCs/>
          <w:sz w:val="26"/>
          <w:szCs w:val="26"/>
          <w:lang w:eastAsia="en-GB"/>
        </w:rPr>
        <w:t>February 2024</w:t>
      </w:r>
    </w:p>
    <w:p w14:paraId="3E2397AB" w14:textId="77777777" w:rsidR="00770BD5" w:rsidRPr="00EA2AE3" w:rsidRDefault="00770BD5" w:rsidP="002E2D14">
      <w:pPr>
        <w:spacing w:after="105" w:line="315" w:lineRule="atLeast"/>
        <w:outlineLvl w:val="1"/>
        <w:rPr>
          <w:rFonts w:eastAsia="Times New Roman" w:cstheme="minorHAnsi"/>
          <w:b/>
          <w:bCs/>
          <w:sz w:val="26"/>
          <w:szCs w:val="26"/>
          <w:lang w:eastAsia="en-GB"/>
        </w:rPr>
      </w:pPr>
    </w:p>
    <w:p w14:paraId="566D75C9" w14:textId="1EFED77C" w:rsidR="002E2D14" w:rsidRPr="00EA2AE3" w:rsidRDefault="002E2D14" w:rsidP="002E2D14">
      <w:pPr>
        <w:spacing w:after="150" w:line="300" w:lineRule="atLeast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Causeway Coast and Glens Borough Council has successfully </w:t>
      </w:r>
      <w:r w:rsidR="00F7006D">
        <w:rPr>
          <w:rFonts w:eastAsia="Times New Roman" w:cstheme="minorHAnsi"/>
          <w:color w:val="545454"/>
          <w:sz w:val="24"/>
          <w:szCs w:val="24"/>
          <w:lang w:eastAsia="en-GB"/>
        </w:rPr>
        <w:t xml:space="preserve">delivered </w:t>
      </w:r>
      <w:r w:rsidR="00724ED1">
        <w:rPr>
          <w:rFonts w:eastAsia="Times New Roman" w:cstheme="minorHAnsi"/>
          <w:color w:val="545454"/>
          <w:sz w:val="24"/>
          <w:szCs w:val="24"/>
          <w:lang w:eastAsia="en-GB"/>
        </w:rPr>
        <w:t>two</w:t>
      </w:r>
      <w:r w:rsidR="00F7006D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further projects in </w:t>
      </w:r>
      <w:r w:rsidR="00D97180">
        <w:rPr>
          <w:rFonts w:eastAsia="Times New Roman" w:cstheme="minorHAnsi"/>
          <w:color w:val="545454"/>
          <w:sz w:val="24"/>
          <w:szCs w:val="24"/>
          <w:lang w:eastAsia="en-GB"/>
        </w:rPr>
        <w:t>Rasharkin and Garvagh</w:t>
      </w:r>
      <w:r w:rsidR="00F7006D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</w:t>
      </w: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>as part of the Covid Recovery Small Settlements Regeneration Programme.</w:t>
      </w:r>
    </w:p>
    <w:p w14:paraId="090A8F81" w14:textId="3DBE8F6B" w:rsidR="00EA2AE3" w:rsidRDefault="00EA2AE3" w:rsidP="00EA2AE3">
      <w:pPr>
        <w:spacing w:after="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The scheme </w:t>
      </w:r>
      <w:r w:rsidR="00F7006D">
        <w:rPr>
          <w:rFonts w:eastAsia="Times New Roman" w:cstheme="minorHAnsi"/>
          <w:color w:val="545454"/>
          <w:sz w:val="24"/>
          <w:szCs w:val="24"/>
          <w:lang w:eastAsia="en-GB"/>
        </w:rPr>
        <w:t xml:space="preserve">in Garvagh involved the creation of a new all ability cycle/walking path at Clyde Park in the town.  This will provide </w:t>
      </w:r>
      <w:r w:rsidR="00381263">
        <w:rPr>
          <w:rFonts w:eastAsia="Times New Roman" w:cstheme="minorHAnsi"/>
          <w:color w:val="545454"/>
          <w:sz w:val="24"/>
          <w:szCs w:val="24"/>
          <w:lang w:eastAsia="en-GB"/>
        </w:rPr>
        <w:t>residents</w:t>
      </w:r>
      <w:r w:rsidR="00F7006D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with the ability to get outdoors for regular exercise on a user-friendly surface.</w:t>
      </w:r>
    </w:p>
    <w:p w14:paraId="3493241F" w14:textId="77777777" w:rsidR="00F7006D" w:rsidRDefault="00F7006D" w:rsidP="00EA2AE3">
      <w:pPr>
        <w:spacing w:after="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</w:p>
    <w:p w14:paraId="4B5BF7E9" w14:textId="628469E8" w:rsidR="00F7006D" w:rsidRPr="00D97180" w:rsidRDefault="00F7006D" w:rsidP="00EA2AE3">
      <w:pPr>
        <w:spacing w:after="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>
        <w:rPr>
          <w:rFonts w:eastAsia="Times New Roman" w:cstheme="minorHAnsi"/>
          <w:color w:val="545454"/>
          <w:sz w:val="24"/>
          <w:szCs w:val="24"/>
          <w:lang w:eastAsia="en-GB"/>
        </w:rPr>
        <w:t xml:space="preserve">The Rasharkin project 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saw </w:t>
      </w: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>the removal of steep and inaccessible steps to the rear of the Community Centre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>,</w:t>
      </w: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replacing them with a contoured path 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allowing </w:t>
      </w: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residents and visitors to easily access the 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venue, as well as improving access to </w:t>
      </w: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the village from the 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>community c</w:t>
      </w: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entre. The path is accessible by all and will particularly help </w:t>
      </w:r>
      <w:r w:rsidR="00381263" w:rsidRPr="00D97180">
        <w:rPr>
          <w:rFonts w:eastAsia="Times New Roman" w:cstheme="minorHAnsi"/>
          <w:color w:val="545454"/>
          <w:sz w:val="24"/>
          <w:szCs w:val="24"/>
          <w:lang w:eastAsia="en-GB"/>
        </w:rPr>
        <w:t>those with disabilities or parents with children in prams or buggies.</w:t>
      </w:r>
    </w:p>
    <w:p w14:paraId="6B7309AF" w14:textId="77777777" w:rsidR="00EA2AE3" w:rsidRPr="00D97180" w:rsidRDefault="00EA2AE3" w:rsidP="00EA2AE3">
      <w:pPr>
        <w:spacing w:after="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</w:p>
    <w:p w14:paraId="655F8D97" w14:textId="3C674288" w:rsidR="00EA2AE3" w:rsidRPr="00D97180" w:rsidRDefault="00381263" w:rsidP="00EA2AE3">
      <w:pPr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>Several</w:t>
      </w:r>
      <w:r w:rsidR="00EA2AE3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</w:t>
      </w:r>
      <w:r w:rsidR="00F7006D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other </w:t>
      </w:r>
      <w:r w:rsidR="00EA2AE3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villages across Causeway Coast and Glens are set to benefit </w:t>
      </w:r>
      <w:r w:rsidR="00F7006D" w:rsidRPr="00D97180">
        <w:rPr>
          <w:rFonts w:eastAsia="Times New Roman" w:cstheme="minorHAnsi"/>
          <w:color w:val="545454"/>
          <w:sz w:val="24"/>
          <w:szCs w:val="24"/>
          <w:lang w:eastAsia="en-GB"/>
        </w:rPr>
        <w:t>from investment</w:t>
      </w:r>
      <w:r w:rsidR="00EA2AE3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secured through the 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>Small Settlements Regeneration P</w:t>
      </w:r>
      <w:r w:rsidR="00EA2AE3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rogramme, which is run </w:t>
      </w:r>
      <w:r w:rsidR="002E2D14" w:rsidRPr="00D97180">
        <w:rPr>
          <w:rFonts w:eastAsia="Times New Roman" w:cstheme="minorHAnsi"/>
          <w:color w:val="545454"/>
          <w:sz w:val="24"/>
          <w:szCs w:val="24"/>
          <w:lang w:eastAsia="en-GB"/>
        </w:rPr>
        <w:t>in partnership with the Department for Communities (DfC), Department of Agriculture Environment &amp; Rural Affairs (DAERA) and the Department for Infrastructure (DfI)</w:t>
      </w:r>
      <w:r w:rsidR="00EA2AE3" w:rsidRPr="00D97180">
        <w:rPr>
          <w:rFonts w:eastAsia="Times New Roman" w:cstheme="minorHAnsi"/>
          <w:color w:val="545454"/>
          <w:sz w:val="24"/>
          <w:szCs w:val="24"/>
          <w:lang w:eastAsia="en-GB"/>
        </w:rPr>
        <w:t>.</w:t>
      </w:r>
    </w:p>
    <w:p w14:paraId="578F5C91" w14:textId="0ED149A8" w:rsidR="00770BD5" w:rsidRPr="00D97180" w:rsidRDefault="00EA2AE3" w:rsidP="00EA2AE3">
      <w:pPr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>The programme</w:t>
      </w:r>
      <w:r w:rsidR="002E2D14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aims to address long-standing issues such as rural poverty, </w:t>
      </w:r>
      <w:r w:rsidR="00A86E11" w:rsidRPr="00D97180">
        <w:rPr>
          <w:rFonts w:eastAsia="Times New Roman" w:cstheme="minorHAnsi"/>
          <w:color w:val="545454"/>
          <w:sz w:val="24"/>
          <w:szCs w:val="24"/>
          <w:lang w:eastAsia="en-GB"/>
        </w:rPr>
        <w:t>isolation,</w:t>
      </w:r>
      <w:r w:rsidR="002E2D14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and access to services in small settlements with a population of less than 5,000 people.</w:t>
      </w:r>
    </w:p>
    <w:p w14:paraId="4D8178C5" w14:textId="60704162" w:rsidR="00770BD5" w:rsidRPr="00EA2AE3" w:rsidRDefault="0013738B" w:rsidP="003D4CED">
      <w:p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Mayor of Causeway Coast and Glens, Councillor </w:t>
      </w:r>
      <w:r w:rsidR="00381263" w:rsidRPr="00D97180">
        <w:rPr>
          <w:rFonts w:eastAsia="Times New Roman" w:cstheme="minorHAnsi"/>
          <w:color w:val="545454"/>
          <w:sz w:val="24"/>
          <w:szCs w:val="24"/>
          <w:lang w:eastAsia="en-GB"/>
        </w:rPr>
        <w:t>Ste</w:t>
      </w:r>
      <w:r w:rsidR="00215FED" w:rsidRPr="00D97180">
        <w:rPr>
          <w:rFonts w:eastAsia="Times New Roman" w:cstheme="minorHAnsi"/>
          <w:color w:val="545454"/>
          <w:sz w:val="24"/>
          <w:szCs w:val="24"/>
          <w:lang w:eastAsia="en-GB"/>
        </w:rPr>
        <w:t>v</w:t>
      </w:r>
      <w:r w:rsidR="00381263" w:rsidRPr="00D97180">
        <w:rPr>
          <w:rFonts w:eastAsia="Times New Roman" w:cstheme="minorHAnsi"/>
          <w:color w:val="545454"/>
          <w:sz w:val="24"/>
          <w:szCs w:val="24"/>
          <w:lang w:eastAsia="en-GB"/>
        </w:rPr>
        <w:t>en Callaghan</w:t>
      </w: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said: “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>The</w:t>
      </w:r>
      <w:r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Covid Recovery </w:t>
      </w:r>
      <w:r w:rsidR="00A97372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Small Settlements 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Programme is a very welcome and timely intervention in </w:t>
      </w:r>
      <w:r w:rsidR="00F510B4" w:rsidRPr="00D97180">
        <w:rPr>
          <w:rFonts w:eastAsia="Times New Roman" w:cstheme="minorHAnsi"/>
          <w:color w:val="545454"/>
          <w:sz w:val="24"/>
          <w:szCs w:val="24"/>
          <w:lang w:eastAsia="en-GB"/>
        </w:rPr>
        <w:t>th</w:t>
      </w:r>
      <w:r w:rsidR="00381263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ese </w:t>
      </w:r>
      <w:r w:rsidR="00215FED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rural </w:t>
      </w:r>
      <w:r w:rsidR="00381263" w:rsidRPr="00D97180">
        <w:rPr>
          <w:rFonts w:eastAsia="Times New Roman" w:cstheme="minorHAnsi"/>
          <w:color w:val="545454"/>
          <w:sz w:val="24"/>
          <w:szCs w:val="24"/>
          <w:lang w:eastAsia="en-GB"/>
        </w:rPr>
        <w:t>areas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>. The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>se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new </w:t>
      </w:r>
      <w:r w:rsidR="00381263" w:rsidRPr="00D97180">
        <w:rPr>
          <w:rFonts w:eastAsia="Times New Roman" w:cstheme="minorHAnsi"/>
          <w:color w:val="545454"/>
          <w:sz w:val="24"/>
          <w:szCs w:val="24"/>
          <w:lang w:eastAsia="en-GB"/>
        </w:rPr>
        <w:t>paths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will encourage </w:t>
      </w:r>
      <w:r w:rsidR="00F510B4" w:rsidRPr="00D97180">
        <w:rPr>
          <w:rFonts w:eastAsia="Times New Roman" w:cstheme="minorHAnsi"/>
          <w:color w:val="545454"/>
          <w:sz w:val="24"/>
          <w:szCs w:val="24"/>
          <w:lang w:eastAsia="en-GB"/>
        </w:rPr>
        <w:t>residents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to get outside for daily exercise 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>while the improved access i</w:t>
      </w:r>
      <w:r w:rsidR="00215FED" w:rsidRPr="00D97180">
        <w:rPr>
          <w:rFonts w:eastAsia="Times New Roman" w:cstheme="minorHAnsi"/>
          <w:color w:val="545454"/>
          <w:sz w:val="24"/>
          <w:szCs w:val="24"/>
          <w:lang w:eastAsia="en-GB"/>
        </w:rPr>
        <w:t>n Rasharkin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will encourage visitors to </w:t>
      </w:r>
      <w:r w:rsidR="00381263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the Community Centre to </w:t>
      </w:r>
      <w:r w:rsidR="00724ED1" w:rsidRPr="00D97180">
        <w:rPr>
          <w:rFonts w:eastAsia="Times New Roman" w:cstheme="minorHAnsi"/>
          <w:color w:val="545454"/>
          <w:sz w:val="24"/>
          <w:szCs w:val="24"/>
          <w:lang w:eastAsia="en-GB"/>
        </w:rPr>
        <w:t>walk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into the village and avail of the retail offering</w:t>
      </w:r>
      <w:r w:rsidR="00F510B4" w:rsidRPr="00D97180">
        <w:rPr>
          <w:rFonts w:eastAsia="Times New Roman" w:cstheme="minorHAnsi"/>
          <w:color w:val="545454"/>
          <w:sz w:val="24"/>
          <w:szCs w:val="24"/>
          <w:lang w:eastAsia="en-GB"/>
        </w:rPr>
        <w:t>,</w:t>
      </w:r>
      <w:r w:rsidR="00CF1B77" w:rsidRPr="00D97180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providing a welcome boost to the village economy</w:t>
      </w:r>
      <w:r w:rsidR="00770BD5" w:rsidRPr="00D97180">
        <w:rPr>
          <w:rFonts w:eastAsia="Times New Roman" w:cstheme="minorHAnsi"/>
          <w:color w:val="545454"/>
          <w:sz w:val="24"/>
          <w:szCs w:val="24"/>
          <w:lang w:eastAsia="en-GB"/>
        </w:rPr>
        <w:t>.</w:t>
      </w:r>
    </w:p>
    <w:p w14:paraId="4FACC2CE" w14:textId="4DE66594" w:rsidR="00EA2AE3" w:rsidRDefault="00770BD5" w:rsidP="003D4CED">
      <w:p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>“</w:t>
      </w:r>
      <w:r w:rsidR="002E2D14"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I am very grateful to the Department </w:t>
      </w:r>
      <w:r w:rsidR="00381263">
        <w:rPr>
          <w:rFonts w:eastAsia="Times New Roman" w:cstheme="minorHAnsi"/>
          <w:color w:val="545454"/>
          <w:sz w:val="24"/>
          <w:szCs w:val="24"/>
          <w:lang w:eastAsia="en-GB"/>
        </w:rPr>
        <w:t>for Infrastructure for</w:t>
      </w:r>
      <w:r w:rsidR="002E2D14"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providing this funding and</w:t>
      </w: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</w:t>
      </w:r>
      <w:r w:rsidR="002E2D14" w:rsidRPr="00EA2AE3">
        <w:rPr>
          <w:rFonts w:eastAsia="Times New Roman" w:cstheme="minorHAnsi"/>
          <w:color w:val="545454"/>
          <w:sz w:val="24"/>
          <w:szCs w:val="24"/>
          <w:lang w:eastAsia="en-GB"/>
        </w:rPr>
        <w:t>to Causeway Coast and Glens Borough Council for its financial assistance</w:t>
      </w:r>
      <w:r w:rsidR="0038126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also</w:t>
      </w:r>
      <w:r w:rsidR="002E2D14"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.”   </w:t>
      </w:r>
    </w:p>
    <w:p w14:paraId="45EB14AA" w14:textId="77777777" w:rsidR="00724ED1" w:rsidRPr="00EA2AE3" w:rsidRDefault="00724ED1" w:rsidP="003D4CED">
      <w:p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</w:p>
    <w:p w14:paraId="56F85599" w14:textId="2DA7F713" w:rsidR="00770BD5" w:rsidRPr="00EA2AE3" w:rsidRDefault="00770BD5" w:rsidP="00770BD5">
      <w:pPr>
        <w:pStyle w:val="ListParagraph"/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>The Covid</w:t>
      </w:r>
      <w:r w:rsidR="00EA2AE3"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Recovery </w:t>
      </w: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>Small Settlements Regeneration Programme is part funded by Department for Communities, Department for Infrastructure, Department of Agriculture, Environment &amp; Rural Affairs and Causeway Coast &amp; Glens Borough Council.</w:t>
      </w:r>
    </w:p>
    <w:p w14:paraId="0FF8AE1E" w14:textId="77777777" w:rsidR="00770BD5" w:rsidRPr="00EA2AE3" w:rsidRDefault="00770BD5" w:rsidP="00770BD5">
      <w:p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</w:p>
    <w:p w14:paraId="523C7F14" w14:textId="77777777" w:rsidR="00770BD5" w:rsidRPr="00EA2AE3" w:rsidRDefault="00770BD5" w:rsidP="00770BD5">
      <w:pPr>
        <w:pStyle w:val="ListParagraph"/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lastRenderedPageBreak/>
        <w:t>The Programme aims are:</w:t>
      </w:r>
    </w:p>
    <w:p w14:paraId="75E3F55C" w14:textId="3B0D9E89" w:rsidR="00770BD5" w:rsidRPr="00EA2AE3" w:rsidRDefault="00770BD5" w:rsidP="00770BD5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EA2AE3">
        <w:rPr>
          <w:rFonts w:cstheme="minorHAnsi"/>
          <w:sz w:val="24"/>
          <w:szCs w:val="24"/>
        </w:rPr>
        <w:t xml:space="preserve">Physical regeneration of small settlements </w:t>
      </w:r>
      <w:r w:rsidR="00A86E11" w:rsidRPr="00EA2AE3">
        <w:rPr>
          <w:rFonts w:cstheme="minorHAnsi"/>
          <w:sz w:val="24"/>
          <w:szCs w:val="24"/>
        </w:rPr>
        <w:t>to</w:t>
      </w:r>
      <w:r w:rsidRPr="00EA2AE3">
        <w:rPr>
          <w:rFonts w:cstheme="minorHAnsi"/>
          <w:sz w:val="24"/>
          <w:szCs w:val="24"/>
        </w:rPr>
        <w:t xml:space="preserve"> improve place making and aid recovery from COVID-19</w:t>
      </w:r>
    </w:p>
    <w:p w14:paraId="4548B51F" w14:textId="77777777" w:rsidR="00770BD5" w:rsidRPr="00EA2AE3" w:rsidRDefault="00770BD5" w:rsidP="00770BD5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cstheme="minorHAnsi"/>
          <w:sz w:val="24"/>
          <w:szCs w:val="24"/>
        </w:rPr>
        <w:t>Investment in improvements that encourage people to live, work, visit and invest in the area.</w:t>
      </w:r>
    </w:p>
    <w:p w14:paraId="115932EB" w14:textId="77777777" w:rsidR="00770BD5" w:rsidRPr="00EA2AE3" w:rsidRDefault="00770BD5" w:rsidP="00770BD5">
      <w:pPr>
        <w:pStyle w:val="ListParagraph"/>
        <w:numPr>
          <w:ilvl w:val="0"/>
          <w:numId w:val="2"/>
        </w:num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cstheme="minorHAnsi"/>
          <w:sz w:val="24"/>
          <w:szCs w:val="24"/>
        </w:rPr>
        <w:t>Investment in improvements that enhance walking, cycling and other facilities within the area.</w:t>
      </w:r>
    </w:p>
    <w:p w14:paraId="26030DE1" w14:textId="77777777" w:rsidR="00770BD5" w:rsidRPr="00EA2AE3" w:rsidRDefault="00770BD5" w:rsidP="00770BD5">
      <w:p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</w:p>
    <w:p w14:paraId="0765D4BE" w14:textId="77777777" w:rsidR="00EA2AE3" w:rsidRPr="00EA2AE3" w:rsidRDefault="00770BD5" w:rsidP="00EA2AE3">
      <w:pPr>
        <w:pStyle w:val="ListParagraph"/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>The total Departmental investment package is £2.4m with additional match funding from Council.</w:t>
      </w:r>
      <w:r w:rsidR="00EA2AE3"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</w:t>
      </w:r>
    </w:p>
    <w:p w14:paraId="07759638" w14:textId="77777777" w:rsidR="00EA2AE3" w:rsidRPr="00EA2AE3" w:rsidRDefault="00EA2AE3" w:rsidP="00EA2AE3">
      <w:pPr>
        <w:pStyle w:val="ListParagraph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</w:p>
    <w:p w14:paraId="79DB4E81" w14:textId="7F01CFFB" w:rsidR="00EA2AE3" w:rsidRPr="00EA2AE3" w:rsidRDefault="00EA2AE3" w:rsidP="00EA2AE3">
      <w:pPr>
        <w:pStyle w:val="ListParagraph"/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The </w:t>
      </w:r>
      <w:r w:rsidR="00381263">
        <w:rPr>
          <w:rFonts w:eastAsia="Times New Roman" w:cstheme="minorHAnsi"/>
          <w:color w:val="545454"/>
          <w:sz w:val="24"/>
          <w:szCs w:val="24"/>
          <w:lang w:eastAsia="en-GB"/>
        </w:rPr>
        <w:t>Garvagh</w:t>
      </w: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Path </w:t>
      </w:r>
      <w:r w:rsidR="007B6A6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project </w:t>
      </w: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>was offered up to £</w:t>
      </w:r>
      <w:r w:rsidR="00381263">
        <w:rPr>
          <w:rFonts w:eastAsia="Times New Roman" w:cstheme="minorHAnsi"/>
          <w:color w:val="545454"/>
          <w:sz w:val="24"/>
          <w:szCs w:val="24"/>
          <w:lang w:eastAsia="en-GB"/>
        </w:rPr>
        <w:t>60,000 and the Rasharkin Path project was offered up to £88,000</w:t>
      </w: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 from </w:t>
      </w:r>
      <w:r w:rsidR="007B6A63">
        <w:rPr>
          <w:rFonts w:eastAsia="Times New Roman" w:cstheme="minorHAnsi"/>
          <w:color w:val="545454"/>
          <w:sz w:val="24"/>
          <w:szCs w:val="24"/>
          <w:lang w:eastAsia="en-GB"/>
        </w:rPr>
        <w:t>DfI.</w:t>
      </w:r>
    </w:p>
    <w:p w14:paraId="37D4CD78" w14:textId="77777777" w:rsidR="00EA2AE3" w:rsidRPr="00EA2AE3" w:rsidRDefault="00EA2AE3" w:rsidP="00EA2AE3">
      <w:pPr>
        <w:pStyle w:val="ListParagraph"/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</w:p>
    <w:p w14:paraId="24A808FC" w14:textId="64977696" w:rsidR="00770BD5" w:rsidRPr="00EA2AE3" w:rsidRDefault="00770BD5" w:rsidP="00770BD5">
      <w:pPr>
        <w:pStyle w:val="ListParagraph"/>
        <w:numPr>
          <w:ilvl w:val="0"/>
          <w:numId w:val="3"/>
        </w:num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>All projects must be completed by 31/3/2</w:t>
      </w:r>
      <w:r w:rsidR="00381263">
        <w:rPr>
          <w:rFonts w:eastAsia="Times New Roman" w:cstheme="minorHAnsi"/>
          <w:color w:val="545454"/>
          <w:sz w:val="24"/>
          <w:szCs w:val="24"/>
          <w:lang w:eastAsia="en-GB"/>
        </w:rPr>
        <w:t>5</w:t>
      </w:r>
      <w:r w:rsidRPr="00EA2AE3">
        <w:rPr>
          <w:rFonts w:eastAsia="Times New Roman" w:cstheme="minorHAnsi"/>
          <w:color w:val="545454"/>
          <w:sz w:val="24"/>
          <w:szCs w:val="24"/>
          <w:lang w:eastAsia="en-GB"/>
        </w:rPr>
        <w:t xml:space="preserve">. </w:t>
      </w:r>
    </w:p>
    <w:p w14:paraId="5E80079E" w14:textId="3DC06A07" w:rsidR="00770BD5" w:rsidRPr="00EA2AE3" w:rsidRDefault="00315B80" w:rsidP="003D4CED">
      <w:pPr>
        <w:spacing w:after="150" w:line="240" w:lineRule="auto"/>
        <w:rPr>
          <w:rFonts w:eastAsia="Times New Roman" w:cstheme="minorHAnsi"/>
          <w:color w:val="545454"/>
          <w:sz w:val="24"/>
          <w:szCs w:val="24"/>
          <w:lang w:eastAsia="en-GB"/>
        </w:rPr>
      </w:pPr>
      <w:r>
        <w:rPr>
          <w:rFonts w:eastAsia="Times New Roman" w:cstheme="minorHAnsi"/>
          <w:color w:val="545454"/>
          <w:sz w:val="24"/>
          <w:szCs w:val="24"/>
          <w:lang w:eastAsia="en-GB"/>
        </w:rPr>
        <w:t>Garvagh</w:t>
      </w:r>
      <w:r>
        <w:rPr>
          <w:rFonts w:eastAsia="Times New Roman" w:cstheme="minorHAnsi"/>
          <w:color w:val="545454"/>
          <w:sz w:val="24"/>
          <w:szCs w:val="24"/>
          <w:lang w:eastAsia="en-GB"/>
        </w:rPr>
        <w:tab/>
      </w:r>
      <w:r>
        <w:rPr>
          <w:rFonts w:eastAsia="Times New Roman" w:cstheme="minorHAnsi"/>
          <w:color w:val="545454"/>
          <w:sz w:val="24"/>
          <w:szCs w:val="24"/>
          <w:lang w:eastAsia="en-GB"/>
        </w:rPr>
        <w:tab/>
      </w:r>
      <w:r>
        <w:rPr>
          <w:rFonts w:eastAsia="Times New Roman" w:cstheme="minorHAnsi"/>
          <w:color w:val="545454"/>
          <w:sz w:val="24"/>
          <w:szCs w:val="24"/>
          <w:lang w:eastAsia="en-GB"/>
        </w:rPr>
        <w:tab/>
      </w:r>
      <w:r>
        <w:rPr>
          <w:rFonts w:eastAsia="Times New Roman" w:cstheme="minorHAnsi"/>
          <w:color w:val="545454"/>
          <w:sz w:val="24"/>
          <w:szCs w:val="24"/>
          <w:lang w:eastAsia="en-GB"/>
        </w:rPr>
        <w:tab/>
      </w:r>
      <w:r>
        <w:rPr>
          <w:rFonts w:eastAsia="Times New Roman" w:cstheme="minorHAnsi"/>
          <w:color w:val="545454"/>
          <w:sz w:val="24"/>
          <w:szCs w:val="24"/>
          <w:lang w:eastAsia="en-GB"/>
        </w:rPr>
        <w:tab/>
      </w:r>
      <w:r>
        <w:rPr>
          <w:rFonts w:eastAsia="Times New Roman" w:cstheme="minorHAnsi"/>
          <w:color w:val="545454"/>
          <w:sz w:val="24"/>
          <w:szCs w:val="24"/>
          <w:lang w:eastAsia="en-GB"/>
        </w:rPr>
        <w:tab/>
        <w:t>Rasharkin</w:t>
      </w:r>
    </w:p>
    <w:p w14:paraId="3ECE735F" w14:textId="58130195" w:rsidR="00B6333F" w:rsidRDefault="00315B80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3DF2E515" wp14:editId="1D00A78A">
            <wp:extent cx="2924175" cy="1971675"/>
            <wp:effectExtent l="0" t="0" r="9525" b="9525"/>
            <wp:docPr id="1882568575" name="Picture 1" descr="A group of people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68575" name="Picture 1" descr="A group of people walking on a sidewal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648395" wp14:editId="19B056DA">
            <wp:extent cx="2762250" cy="1952625"/>
            <wp:effectExtent l="0" t="0" r="0" b="9525"/>
            <wp:docPr id="160573536" name="Picture 2" descr="A group of people standing next to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3536" name="Picture 2" descr="A group of people standing next to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9C3C" w14:textId="77777777" w:rsidR="00B6333F" w:rsidRDefault="00B6333F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09C764CE" w14:textId="77BFB547" w:rsidR="00B6333F" w:rsidRDefault="00381263" w:rsidP="00B6333F">
      <w:bookmarkStart w:id="0" w:name="_Hlk137455424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72D7C7" wp14:editId="44875430">
            <wp:simplePos x="0" y="0"/>
            <wp:positionH relativeFrom="margin">
              <wp:posOffset>581025</wp:posOffset>
            </wp:positionH>
            <wp:positionV relativeFrom="paragraph">
              <wp:posOffset>123190</wp:posOffset>
            </wp:positionV>
            <wp:extent cx="1128395" cy="386715"/>
            <wp:effectExtent l="0" t="0" r="0" b="0"/>
            <wp:wrapTight wrapText="bothSides">
              <wp:wrapPolygon edited="0">
                <wp:start x="0" y="0"/>
                <wp:lineTo x="0" y="20217"/>
                <wp:lineTo x="21150" y="20217"/>
                <wp:lineTo x="21150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5EC304C" wp14:editId="51DF4D8C">
            <wp:simplePos x="0" y="0"/>
            <wp:positionH relativeFrom="column">
              <wp:posOffset>3895725</wp:posOffset>
            </wp:positionH>
            <wp:positionV relativeFrom="paragraph">
              <wp:posOffset>113665</wp:posOffset>
            </wp:positionV>
            <wp:extent cx="1193800" cy="406400"/>
            <wp:effectExtent l="0" t="0" r="6350" b="0"/>
            <wp:wrapNone/>
            <wp:docPr id="4" name="Picture 4" descr="Functions of the new Department for Infrastructure | Department for  Infra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ctions of the new Department for Infrastructure | Department for  Infra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0" b="28500"/>
                    <a:stretch/>
                  </pic:blipFill>
                  <pic:spPr bwMode="auto">
                    <a:xfrm>
                      <a:off x="0" y="0"/>
                      <a:ext cx="1193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F6730FB" w14:textId="77777777" w:rsidR="00B6333F" w:rsidRDefault="00B6333F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6D74EA94" w14:textId="77777777" w:rsidR="00B6333F" w:rsidRDefault="00B6333F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5DE06B31" w14:textId="77777777" w:rsidR="00B6333F" w:rsidRDefault="00B6333F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2E9D2B0C" w14:textId="77777777" w:rsidR="00B6333F" w:rsidRDefault="00B6333F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78E7729F" w14:textId="77777777" w:rsidR="002E2D14" w:rsidRDefault="002E2D14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4B790B06" w14:textId="77777777" w:rsidR="002E2D14" w:rsidRDefault="002E2D14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4E758BD3" w14:textId="77777777" w:rsidR="002E2D14" w:rsidRDefault="002E2D14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313A0DAA" w14:textId="77777777" w:rsidR="002E2D14" w:rsidRDefault="002E2D14" w:rsidP="003D4CED">
      <w:pPr>
        <w:spacing w:after="15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en-GB"/>
        </w:rPr>
      </w:pPr>
    </w:p>
    <w:p w14:paraId="00AFA016" w14:textId="77777777" w:rsidR="00B6333F" w:rsidRDefault="00B6333F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</w:p>
    <w:p w14:paraId="3DA06708" w14:textId="1CE42045" w:rsidR="0013738B" w:rsidRPr="003D4CED" w:rsidRDefault="0005735A" w:rsidP="003D4CED">
      <w:pPr>
        <w:spacing w:after="15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 w:rsidRPr="003D4CED">
        <w:rPr>
          <w:rFonts w:ascii="Arial" w:eastAsia="Times New Roman" w:hAnsi="Arial" w:cs="Arial"/>
          <w:color w:val="545454"/>
          <w:sz w:val="24"/>
          <w:szCs w:val="24"/>
          <w:lang w:eastAsia="en-GB"/>
        </w:rPr>
        <w:t xml:space="preserve"> </w:t>
      </w:r>
    </w:p>
    <w:p w14:paraId="2E88A089" w14:textId="77777777" w:rsidR="00CF1B77" w:rsidRDefault="00CF1B77" w:rsidP="0013738B">
      <w:pPr>
        <w:spacing w:after="150" w:line="300" w:lineRule="atLeast"/>
        <w:rPr>
          <w:rFonts w:ascii="Times New Roman" w:eastAsia="Times New Roman" w:hAnsi="Times New Roman" w:cs="Times New Roman"/>
          <w:color w:val="545454"/>
          <w:sz w:val="21"/>
          <w:szCs w:val="21"/>
          <w:lang w:eastAsia="en-GB"/>
        </w:rPr>
      </w:pPr>
    </w:p>
    <w:p w14:paraId="2F5B4E83" w14:textId="77777777" w:rsidR="00CF1B77" w:rsidRDefault="00CF1B77" w:rsidP="0013738B">
      <w:pPr>
        <w:spacing w:after="150" w:line="300" w:lineRule="atLeast"/>
        <w:rPr>
          <w:rFonts w:ascii="Times New Roman" w:eastAsia="Times New Roman" w:hAnsi="Times New Roman" w:cs="Times New Roman"/>
          <w:color w:val="545454"/>
          <w:sz w:val="21"/>
          <w:szCs w:val="21"/>
          <w:lang w:eastAsia="en-GB"/>
        </w:rPr>
      </w:pPr>
    </w:p>
    <w:p w14:paraId="10BD22C9" w14:textId="77777777" w:rsidR="00CF1B77" w:rsidRDefault="00CF1B77" w:rsidP="0013738B">
      <w:pPr>
        <w:spacing w:after="150" w:line="300" w:lineRule="atLeast"/>
        <w:rPr>
          <w:rFonts w:ascii="Times New Roman" w:eastAsia="Times New Roman" w:hAnsi="Times New Roman" w:cs="Times New Roman"/>
          <w:color w:val="545454"/>
          <w:sz w:val="21"/>
          <w:szCs w:val="21"/>
          <w:lang w:eastAsia="en-GB"/>
        </w:rPr>
      </w:pPr>
    </w:p>
    <w:p w14:paraId="780C85F9" w14:textId="77777777" w:rsidR="00CF1B77" w:rsidRDefault="00CF1B77" w:rsidP="0013738B">
      <w:pPr>
        <w:spacing w:after="150" w:line="300" w:lineRule="atLeast"/>
        <w:rPr>
          <w:rFonts w:ascii="Times New Roman" w:eastAsia="Times New Roman" w:hAnsi="Times New Roman" w:cs="Times New Roman"/>
          <w:color w:val="545454"/>
          <w:sz w:val="21"/>
          <w:szCs w:val="21"/>
          <w:lang w:eastAsia="en-GB"/>
        </w:rPr>
      </w:pPr>
    </w:p>
    <w:p w14:paraId="2BF728BD" w14:textId="77777777" w:rsidR="00CF1B77" w:rsidRDefault="00CF1B77" w:rsidP="0013738B">
      <w:pPr>
        <w:spacing w:after="150" w:line="300" w:lineRule="atLeast"/>
        <w:rPr>
          <w:rFonts w:ascii="Times New Roman" w:eastAsia="Times New Roman" w:hAnsi="Times New Roman" w:cs="Times New Roman"/>
          <w:color w:val="545454"/>
          <w:sz w:val="21"/>
          <w:szCs w:val="21"/>
          <w:lang w:eastAsia="en-GB"/>
        </w:rPr>
      </w:pPr>
    </w:p>
    <w:p w14:paraId="6611BF46" w14:textId="002E6DA7" w:rsidR="00CF1B77" w:rsidRDefault="00CF1B77" w:rsidP="0013738B">
      <w:pPr>
        <w:spacing w:after="150" w:line="300" w:lineRule="atLeast"/>
        <w:rPr>
          <w:rFonts w:ascii="Times New Roman" w:eastAsia="Times New Roman" w:hAnsi="Times New Roman" w:cs="Times New Roman"/>
          <w:color w:val="545454"/>
          <w:sz w:val="21"/>
          <w:szCs w:val="21"/>
          <w:lang w:eastAsia="en-GB"/>
        </w:rPr>
      </w:pPr>
    </w:p>
    <w:sectPr w:rsidR="00CF1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66758"/>
    <w:multiLevelType w:val="hybridMultilevel"/>
    <w:tmpl w:val="DF209010"/>
    <w:lvl w:ilvl="0" w:tplc="08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49D41B3"/>
    <w:multiLevelType w:val="hybridMultilevel"/>
    <w:tmpl w:val="04A21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20C5D"/>
    <w:multiLevelType w:val="hybridMultilevel"/>
    <w:tmpl w:val="883495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4955092">
    <w:abstractNumId w:val="0"/>
  </w:num>
  <w:num w:numId="2" w16cid:durableId="629211333">
    <w:abstractNumId w:val="2"/>
  </w:num>
  <w:num w:numId="3" w16cid:durableId="21203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8B"/>
    <w:rsid w:val="00052DA8"/>
    <w:rsid w:val="0005735A"/>
    <w:rsid w:val="00062D1C"/>
    <w:rsid w:val="000D7F6F"/>
    <w:rsid w:val="0013738B"/>
    <w:rsid w:val="001F401E"/>
    <w:rsid w:val="00215FED"/>
    <w:rsid w:val="00226BAA"/>
    <w:rsid w:val="00266EE2"/>
    <w:rsid w:val="002E2D14"/>
    <w:rsid w:val="00315B80"/>
    <w:rsid w:val="003708FD"/>
    <w:rsid w:val="00371F02"/>
    <w:rsid w:val="00381263"/>
    <w:rsid w:val="00395EDF"/>
    <w:rsid w:val="003D4CED"/>
    <w:rsid w:val="003E7DF9"/>
    <w:rsid w:val="00432BC6"/>
    <w:rsid w:val="004979ED"/>
    <w:rsid w:val="004D6E54"/>
    <w:rsid w:val="005327E3"/>
    <w:rsid w:val="005E7E7C"/>
    <w:rsid w:val="00656D7A"/>
    <w:rsid w:val="00665240"/>
    <w:rsid w:val="00724ED1"/>
    <w:rsid w:val="00746532"/>
    <w:rsid w:val="00770BD5"/>
    <w:rsid w:val="007B6A63"/>
    <w:rsid w:val="0082689C"/>
    <w:rsid w:val="00853F65"/>
    <w:rsid w:val="00885320"/>
    <w:rsid w:val="008E2AF7"/>
    <w:rsid w:val="00980808"/>
    <w:rsid w:val="00A55730"/>
    <w:rsid w:val="00A72CA2"/>
    <w:rsid w:val="00A779FD"/>
    <w:rsid w:val="00A86E11"/>
    <w:rsid w:val="00A97372"/>
    <w:rsid w:val="00B6333F"/>
    <w:rsid w:val="00B849AC"/>
    <w:rsid w:val="00CF1B77"/>
    <w:rsid w:val="00D97180"/>
    <w:rsid w:val="00EA2AE3"/>
    <w:rsid w:val="00F06D41"/>
    <w:rsid w:val="00F201EF"/>
    <w:rsid w:val="00F3115D"/>
    <w:rsid w:val="00F41BA7"/>
    <w:rsid w:val="00F510B4"/>
    <w:rsid w:val="00F7006D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98CB"/>
  <w15:chartTrackingRefBased/>
  <w15:docId w15:val="{7265FA96-6E9A-4AE4-9FB6-F7C7E5A7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5730"/>
    <w:rPr>
      <w:color w:val="0563C1" w:themeColor="hyperlink"/>
      <w:u w:val="single"/>
    </w:rPr>
  </w:style>
  <w:style w:type="paragraph" w:styleId="ListParagraph">
    <w:name w:val="List Paragraph"/>
    <w:aliases w:val="L,Dot pt,No Spacing1,List Paragraph Char Char Char,Indicator Text,Numbered Para 1,List Paragraph1,Bullet 1,Bullet Points,MAIN CONTENT,List Paragraph2,OBC Bullet,List Paragraph11,List Paragraph12,F5 List Paragraph,Bullet Style"/>
    <w:basedOn w:val="Normal"/>
    <w:link w:val="ListParagraphChar"/>
    <w:uiPriority w:val="34"/>
    <w:qFormat/>
    <w:rsid w:val="00A55730"/>
    <w:pPr>
      <w:ind w:left="720"/>
      <w:contextualSpacing/>
    </w:pPr>
  </w:style>
  <w:style w:type="character" w:customStyle="1" w:styleId="ListParagraphChar">
    <w:name w:val="List Paragraph Char"/>
    <w:aliases w:val="L Char,Dot pt Char,No Spacing1 Char,List Paragraph Char Char Char Char,Indicator Text Char,Numbered Para 1 Char,List Paragraph1 Char,Bullet 1 Char,Bullet Points Char,MAIN CONTENT Char,List Paragraph2 Char,OBC Bullet Char"/>
    <w:link w:val="ListParagraph"/>
    <w:uiPriority w:val="34"/>
    <w:qFormat/>
    <w:locked/>
    <w:rsid w:val="00B6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Kerr</dc:creator>
  <cp:keywords/>
  <dc:description/>
  <cp:lastModifiedBy>Nigel Mcfadden</cp:lastModifiedBy>
  <cp:revision>2</cp:revision>
  <dcterms:created xsi:type="dcterms:W3CDTF">2025-02-10T11:56:00Z</dcterms:created>
  <dcterms:modified xsi:type="dcterms:W3CDTF">2025-02-10T11:56:00Z</dcterms:modified>
</cp:coreProperties>
</file>