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66F" w:rsidRDefault="004A066F" w:rsidP="00F82F28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EB3F0C" w:rsidRDefault="00EB3F0C" w:rsidP="00F82F28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07"/>
      </w:tblGrid>
      <w:tr w:rsidR="0079211E" w:rsidRPr="00FE2782" w:rsidTr="00A2626C">
        <w:trPr>
          <w:trHeight w:val="2079"/>
        </w:trPr>
        <w:tc>
          <w:tcPr>
            <w:tcW w:w="8907" w:type="dxa"/>
            <w:shd w:val="clear" w:color="auto" w:fill="auto"/>
          </w:tcPr>
          <w:p w:rsidR="001A751C" w:rsidRPr="002A440C" w:rsidRDefault="001A751C" w:rsidP="001A751C">
            <w:pPr>
              <w:jc w:val="both"/>
              <w:rPr>
                <w:rFonts w:ascii="Arial" w:hAnsi="Arial" w:cs="Arial"/>
                <w:b/>
                <w:color w:val="003366"/>
                <w:sz w:val="44"/>
                <w:szCs w:val="44"/>
              </w:rPr>
            </w:pPr>
            <w:r w:rsidRPr="002A440C">
              <w:rPr>
                <w:rFonts w:ascii="Arial" w:hAnsi="Arial" w:cs="Arial"/>
                <w:b/>
                <w:color w:val="003366"/>
                <w:sz w:val="44"/>
                <w:szCs w:val="44"/>
              </w:rPr>
              <w:t xml:space="preserve">Causeway Coast &amp; Glens </w:t>
            </w:r>
          </w:p>
          <w:p w:rsidR="001A751C" w:rsidRPr="002A440C" w:rsidRDefault="00FE145D" w:rsidP="001A751C">
            <w:pPr>
              <w:jc w:val="both"/>
              <w:rPr>
                <w:rFonts w:ascii="Arial" w:hAnsi="Arial" w:cs="Arial"/>
                <w:color w:val="003366"/>
                <w:sz w:val="44"/>
                <w:szCs w:val="44"/>
              </w:rPr>
            </w:pPr>
            <w:r>
              <w:rPr>
                <w:rFonts w:ascii="Arial" w:hAnsi="Arial" w:cs="Arial"/>
                <w:color w:val="003366"/>
                <w:sz w:val="44"/>
                <w:szCs w:val="44"/>
              </w:rPr>
              <w:t>Borough</w:t>
            </w:r>
            <w:r w:rsidR="001A751C" w:rsidRPr="002A440C">
              <w:rPr>
                <w:rFonts w:ascii="Arial" w:hAnsi="Arial" w:cs="Arial"/>
                <w:color w:val="003366"/>
                <w:sz w:val="44"/>
                <w:szCs w:val="44"/>
              </w:rPr>
              <w:t xml:space="preserve"> Council</w:t>
            </w:r>
          </w:p>
          <w:p w:rsidR="007C6C0D" w:rsidRPr="00FE2782" w:rsidRDefault="007C6C0D" w:rsidP="001A751C">
            <w:pPr>
              <w:jc w:val="both"/>
              <w:rPr>
                <w:rFonts w:ascii="Arial" w:hAnsi="Arial" w:cs="Arial"/>
                <w:b/>
              </w:rPr>
            </w:pPr>
          </w:p>
          <w:p w:rsidR="007C6C0D" w:rsidRPr="00FE2782" w:rsidRDefault="007C6C0D" w:rsidP="001A751C">
            <w:pPr>
              <w:jc w:val="both"/>
              <w:rPr>
                <w:rFonts w:ascii="Arial" w:hAnsi="Arial" w:cs="Arial"/>
                <w:b/>
              </w:rPr>
            </w:pPr>
          </w:p>
          <w:p w:rsidR="001A751C" w:rsidRDefault="001E2097" w:rsidP="00155D31">
            <w:pPr>
              <w:jc w:val="both"/>
              <w:rPr>
                <w:rFonts w:ascii="Arial" w:hAnsi="Arial" w:cs="Arial"/>
                <w:b/>
              </w:rPr>
            </w:pPr>
            <w:r w:rsidRPr="00FE2782">
              <w:rPr>
                <w:rFonts w:ascii="Arial" w:hAnsi="Arial" w:cs="Arial"/>
                <w:b/>
              </w:rPr>
              <w:t xml:space="preserve">To: </w:t>
            </w:r>
            <w:r w:rsidR="00017D99">
              <w:rPr>
                <w:rFonts w:ascii="Arial" w:hAnsi="Arial" w:cs="Arial"/>
                <w:b/>
              </w:rPr>
              <w:t>Corporate Policy and Resources Committee</w:t>
            </w:r>
          </w:p>
          <w:p w:rsidR="001C745B" w:rsidRPr="00FE2782" w:rsidRDefault="001C745B" w:rsidP="00155D31">
            <w:pPr>
              <w:jc w:val="both"/>
              <w:rPr>
                <w:rFonts w:ascii="Arial" w:hAnsi="Arial" w:cs="Arial"/>
                <w:b/>
              </w:rPr>
            </w:pPr>
          </w:p>
          <w:p w:rsidR="0079211E" w:rsidRPr="00FE2782" w:rsidRDefault="0079211E" w:rsidP="00155D3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D66C9" w:rsidRDefault="00BD66C9" w:rsidP="00F82F28">
      <w:pPr>
        <w:jc w:val="both"/>
        <w:rPr>
          <w:rFonts w:ascii="Arial" w:hAnsi="Arial" w:cs="Arial"/>
          <w:b/>
        </w:rPr>
      </w:pPr>
    </w:p>
    <w:p w:rsidR="002508D5" w:rsidRPr="000C0F52" w:rsidRDefault="006701CC" w:rsidP="00F82F28">
      <w:pPr>
        <w:jc w:val="both"/>
        <w:rPr>
          <w:rFonts w:ascii="Arial" w:hAnsi="Arial" w:cs="Arial"/>
          <w:b/>
        </w:rPr>
      </w:pPr>
      <w:r w:rsidRPr="000339D3">
        <w:rPr>
          <w:rFonts w:ascii="Arial" w:hAnsi="Arial" w:cs="Arial"/>
          <w:b/>
        </w:rPr>
        <w:t xml:space="preserve">For </w:t>
      </w:r>
      <w:r w:rsidR="003F628B">
        <w:rPr>
          <w:rFonts w:ascii="Arial" w:hAnsi="Arial" w:cs="Arial"/>
          <w:b/>
        </w:rPr>
        <w:t>Decision</w:t>
      </w:r>
      <w:r w:rsidR="00657F4C">
        <w:rPr>
          <w:rFonts w:ascii="Arial" w:hAnsi="Arial" w:cs="Arial"/>
          <w:b/>
        </w:rPr>
        <w:t xml:space="preserve">      </w:t>
      </w:r>
      <w:r w:rsidR="00BD66C9">
        <w:rPr>
          <w:rFonts w:ascii="Arial" w:hAnsi="Arial" w:cs="Arial"/>
          <w:b/>
        </w:rPr>
        <w:t xml:space="preserve">                                                               </w:t>
      </w:r>
      <w:r w:rsidR="00017D99">
        <w:rPr>
          <w:rFonts w:ascii="Arial" w:hAnsi="Arial" w:cs="Arial"/>
          <w:b/>
        </w:rPr>
        <w:t>1</w:t>
      </w:r>
      <w:r w:rsidR="00600492">
        <w:rPr>
          <w:rFonts w:ascii="Arial" w:hAnsi="Arial" w:cs="Arial"/>
          <w:b/>
        </w:rPr>
        <w:t>6</w:t>
      </w:r>
      <w:r w:rsidR="00600492" w:rsidRPr="00600492">
        <w:rPr>
          <w:rFonts w:ascii="Arial" w:hAnsi="Arial" w:cs="Arial"/>
          <w:b/>
          <w:vertAlign w:val="superscript"/>
        </w:rPr>
        <w:t>th</w:t>
      </w:r>
      <w:r w:rsidR="00017D99">
        <w:rPr>
          <w:rFonts w:ascii="Arial" w:hAnsi="Arial" w:cs="Arial"/>
          <w:b/>
        </w:rPr>
        <w:t xml:space="preserve"> June</w:t>
      </w:r>
      <w:r w:rsidR="000C0F52" w:rsidRPr="000C0F52">
        <w:rPr>
          <w:rFonts w:ascii="Arial" w:hAnsi="Arial" w:cs="Arial"/>
          <w:b/>
        </w:rPr>
        <w:t xml:space="preserve"> 2015</w:t>
      </w:r>
    </w:p>
    <w:p w:rsidR="005022A3" w:rsidRPr="000339D3" w:rsidRDefault="00657F4C" w:rsidP="00F82F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</w:t>
      </w:r>
      <w:r w:rsidR="0046065C">
        <w:rPr>
          <w:rFonts w:ascii="Arial" w:hAnsi="Arial" w:cs="Arial"/>
          <w:b/>
        </w:rPr>
        <w:t xml:space="preserve">                             </w:t>
      </w:r>
    </w:p>
    <w:p w:rsidR="004A066F" w:rsidRPr="000339D3" w:rsidRDefault="0071441E" w:rsidP="00F82F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Request for Legacy</w:t>
      </w:r>
      <w:r w:rsidR="00017D99">
        <w:rPr>
          <w:rFonts w:ascii="Arial" w:hAnsi="Arial" w:cs="Arial"/>
          <w:b/>
        </w:rPr>
        <w:t xml:space="preserve"> Sub-Committee</w:t>
      </w:r>
    </w:p>
    <w:p w:rsidR="0079211E" w:rsidRPr="000339D3" w:rsidRDefault="0079211E" w:rsidP="00F82F28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5631"/>
      </w:tblGrid>
      <w:tr w:rsidR="00A17593" w:rsidRPr="000339D3" w:rsidTr="00155D31">
        <w:tc>
          <w:tcPr>
            <w:tcW w:w="10296" w:type="dxa"/>
            <w:gridSpan w:val="2"/>
            <w:shd w:val="clear" w:color="auto" w:fill="EAEAEA"/>
          </w:tcPr>
          <w:p w:rsidR="00A17593" w:rsidRPr="000339D3" w:rsidRDefault="00A17593" w:rsidP="00155D31">
            <w:pPr>
              <w:jc w:val="both"/>
              <w:rPr>
                <w:rFonts w:ascii="Arial" w:hAnsi="Arial" w:cs="Arial"/>
                <w:b/>
              </w:rPr>
            </w:pPr>
            <w:r w:rsidRPr="000339D3">
              <w:rPr>
                <w:rFonts w:ascii="Arial" w:hAnsi="Arial" w:cs="Arial"/>
                <w:b/>
              </w:rPr>
              <w:t>Linkage to Corporate Plan</w:t>
            </w:r>
          </w:p>
        </w:tc>
      </w:tr>
      <w:tr w:rsidR="00F72CD0" w:rsidRPr="000339D3" w:rsidTr="00155D31">
        <w:tc>
          <w:tcPr>
            <w:tcW w:w="3708" w:type="dxa"/>
            <w:shd w:val="clear" w:color="auto" w:fill="EAEAEA"/>
          </w:tcPr>
          <w:p w:rsidR="0079211E" w:rsidRPr="000339D3" w:rsidRDefault="0079211E" w:rsidP="00155D31">
            <w:pPr>
              <w:jc w:val="both"/>
              <w:rPr>
                <w:rFonts w:ascii="Arial" w:hAnsi="Arial" w:cs="Arial"/>
                <w:b/>
              </w:rPr>
            </w:pPr>
            <w:r w:rsidRPr="000339D3">
              <w:rPr>
                <w:rFonts w:ascii="Arial" w:hAnsi="Arial" w:cs="Arial"/>
                <w:b/>
              </w:rPr>
              <w:t>Strategic Priority</w:t>
            </w:r>
          </w:p>
        </w:tc>
        <w:tc>
          <w:tcPr>
            <w:tcW w:w="6588" w:type="dxa"/>
            <w:shd w:val="clear" w:color="auto" w:fill="EAEAEA"/>
          </w:tcPr>
          <w:p w:rsidR="0079211E" w:rsidRPr="000339D3" w:rsidRDefault="00590E5C" w:rsidP="00155D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Corporate Governance</w:t>
            </w:r>
          </w:p>
        </w:tc>
      </w:tr>
      <w:tr w:rsidR="00F72CD0" w:rsidRPr="000339D3" w:rsidTr="00155D31">
        <w:tc>
          <w:tcPr>
            <w:tcW w:w="3708" w:type="dxa"/>
            <w:shd w:val="clear" w:color="auto" w:fill="EAEAEA"/>
          </w:tcPr>
          <w:p w:rsidR="0079211E" w:rsidRPr="000339D3" w:rsidRDefault="0079211E" w:rsidP="00155D31">
            <w:pPr>
              <w:jc w:val="both"/>
              <w:rPr>
                <w:rFonts w:ascii="Arial" w:hAnsi="Arial" w:cs="Arial"/>
                <w:b/>
              </w:rPr>
            </w:pPr>
            <w:r w:rsidRPr="000339D3">
              <w:rPr>
                <w:rFonts w:ascii="Arial" w:hAnsi="Arial" w:cs="Arial"/>
                <w:b/>
              </w:rPr>
              <w:t>Objective</w:t>
            </w:r>
          </w:p>
        </w:tc>
        <w:tc>
          <w:tcPr>
            <w:tcW w:w="6588" w:type="dxa"/>
            <w:shd w:val="clear" w:color="auto" w:fill="EAEAEA"/>
          </w:tcPr>
          <w:p w:rsidR="0079211E" w:rsidRPr="000339D3" w:rsidRDefault="002C7A08" w:rsidP="004C35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Successful Transition Programme</w:t>
            </w:r>
          </w:p>
        </w:tc>
      </w:tr>
      <w:tr w:rsidR="00F72CD0" w:rsidRPr="000339D3" w:rsidTr="00155D31">
        <w:tc>
          <w:tcPr>
            <w:tcW w:w="3708" w:type="dxa"/>
            <w:shd w:val="clear" w:color="auto" w:fill="EAEAEA"/>
          </w:tcPr>
          <w:p w:rsidR="006A6EE1" w:rsidRPr="000339D3" w:rsidRDefault="006A6EE1" w:rsidP="00155D31">
            <w:pPr>
              <w:jc w:val="both"/>
              <w:rPr>
                <w:rFonts w:ascii="Arial" w:hAnsi="Arial" w:cs="Arial"/>
                <w:b/>
              </w:rPr>
            </w:pPr>
            <w:r w:rsidRPr="000339D3">
              <w:rPr>
                <w:rFonts w:ascii="Arial" w:hAnsi="Arial" w:cs="Arial"/>
                <w:b/>
              </w:rPr>
              <w:t>Lead Officer</w:t>
            </w:r>
          </w:p>
        </w:tc>
        <w:tc>
          <w:tcPr>
            <w:tcW w:w="6588" w:type="dxa"/>
            <w:shd w:val="clear" w:color="auto" w:fill="EAEAEA"/>
          </w:tcPr>
          <w:p w:rsidR="006A6EE1" w:rsidRPr="000339D3" w:rsidRDefault="005F5DB6" w:rsidP="00155D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Stephen McMaw</w:t>
            </w:r>
          </w:p>
        </w:tc>
      </w:tr>
      <w:tr w:rsidR="00F72CD0" w:rsidRPr="000339D3" w:rsidTr="00FF5C85">
        <w:trPr>
          <w:trHeight w:val="557"/>
        </w:trPr>
        <w:tc>
          <w:tcPr>
            <w:tcW w:w="3708" w:type="dxa"/>
            <w:shd w:val="clear" w:color="auto" w:fill="EAEAEA"/>
          </w:tcPr>
          <w:p w:rsidR="00544772" w:rsidRPr="000339D3" w:rsidRDefault="001A751C" w:rsidP="00155D31">
            <w:pPr>
              <w:jc w:val="both"/>
              <w:rPr>
                <w:rFonts w:ascii="Arial" w:hAnsi="Arial" w:cs="Arial"/>
                <w:b/>
              </w:rPr>
            </w:pPr>
            <w:r w:rsidRPr="000339D3">
              <w:rPr>
                <w:rFonts w:ascii="Arial" w:hAnsi="Arial" w:cs="Arial"/>
                <w:b/>
              </w:rPr>
              <w:t>C</w:t>
            </w:r>
            <w:r w:rsidR="00544772" w:rsidRPr="000339D3">
              <w:rPr>
                <w:rFonts w:ascii="Arial" w:hAnsi="Arial" w:cs="Arial"/>
                <w:b/>
              </w:rPr>
              <w:t xml:space="preserve">ost: </w:t>
            </w:r>
            <w:r w:rsidRPr="000339D3">
              <w:rPr>
                <w:rFonts w:ascii="Arial" w:hAnsi="Arial" w:cs="Arial"/>
              </w:rPr>
              <w:t>(If applicable)</w:t>
            </w:r>
          </w:p>
        </w:tc>
        <w:tc>
          <w:tcPr>
            <w:tcW w:w="6588" w:type="dxa"/>
            <w:shd w:val="clear" w:color="auto" w:fill="EAEAEA"/>
          </w:tcPr>
          <w:p w:rsidR="00544772" w:rsidRDefault="00600492" w:rsidP="00FF5C85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  <w:p w:rsidR="00CF5087" w:rsidRPr="005F5DB6" w:rsidRDefault="00CF5087" w:rsidP="00FF5C85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211E" w:rsidRDefault="0079211E" w:rsidP="00F82F28">
      <w:pPr>
        <w:jc w:val="both"/>
        <w:rPr>
          <w:rFonts w:ascii="Arial" w:hAnsi="Arial" w:cs="Arial"/>
        </w:rPr>
      </w:pPr>
    </w:p>
    <w:p w:rsidR="00A2626C" w:rsidRDefault="00A2626C" w:rsidP="00F82F28">
      <w:pPr>
        <w:jc w:val="both"/>
        <w:rPr>
          <w:rFonts w:ascii="Arial" w:hAnsi="Arial" w:cs="Arial"/>
        </w:rPr>
      </w:pPr>
    </w:p>
    <w:p w:rsidR="00A2626C" w:rsidRDefault="00A2626C" w:rsidP="00F82F28">
      <w:pPr>
        <w:jc w:val="both"/>
        <w:rPr>
          <w:rFonts w:ascii="Arial" w:hAnsi="Arial" w:cs="Arial"/>
        </w:rPr>
      </w:pPr>
    </w:p>
    <w:p w:rsidR="00A2626C" w:rsidRPr="000339D3" w:rsidRDefault="00A2626C" w:rsidP="00F82F28">
      <w:pPr>
        <w:jc w:val="both"/>
        <w:rPr>
          <w:rFonts w:ascii="Arial" w:hAnsi="Arial" w:cs="Arial"/>
        </w:rPr>
      </w:pPr>
    </w:p>
    <w:p w:rsidR="006B6DA1" w:rsidRPr="000339D3" w:rsidRDefault="002508D5" w:rsidP="006B6DA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1.0</w:t>
      </w:r>
      <w:r w:rsidR="006B6DA1" w:rsidRPr="000339D3">
        <w:rPr>
          <w:rFonts w:ascii="Arial" w:hAnsi="Arial" w:cs="Arial"/>
          <w:b/>
          <w:bCs/>
        </w:rPr>
        <w:tab/>
        <w:t>Background</w:t>
      </w:r>
    </w:p>
    <w:p w:rsidR="003B46EC" w:rsidRDefault="003B46EC" w:rsidP="005D0911">
      <w:pPr>
        <w:jc w:val="both"/>
        <w:rPr>
          <w:rFonts w:ascii="Arial" w:hAnsi="Arial" w:cs="Arial"/>
          <w:b/>
        </w:rPr>
      </w:pPr>
    </w:p>
    <w:p w:rsidR="006F3F61" w:rsidRDefault="002629BC" w:rsidP="007A1A58">
      <w:pPr>
        <w:pStyle w:val="ListParagraph"/>
        <w:numPr>
          <w:ilvl w:val="1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team of Council Officers led by Kieran Doherty</w:t>
      </w:r>
      <w:r w:rsidR="00A861C3">
        <w:rPr>
          <w:rFonts w:ascii="Arial" w:hAnsi="Arial" w:cs="Arial"/>
        </w:rPr>
        <w:t>, in his role as Legacy Council Winding Up Officer</w:t>
      </w:r>
      <w:r>
        <w:rPr>
          <w:rFonts w:ascii="Arial" w:hAnsi="Arial" w:cs="Arial"/>
        </w:rPr>
        <w:t xml:space="preserve"> </w:t>
      </w:r>
      <w:r w:rsidR="00104CF9">
        <w:rPr>
          <w:rFonts w:ascii="Arial" w:hAnsi="Arial" w:cs="Arial"/>
        </w:rPr>
        <w:t>is</w:t>
      </w:r>
      <w:r w:rsidR="00601682">
        <w:rPr>
          <w:rFonts w:ascii="Arial" w:hAnsi="Arial" w:cs="Arial"/>
        </w:rPr>
        <w:t xml:space="preserve"> currently w</w:t>
      </w:r>
      <w:r w:rsidR="00A861C3">
        <w:rPr>
          <w:rFonts w:ascii="Arial" w:hAnsi="Arial" w:cs="Arial"/>
        </w:rPr>
        <w:t xml:space="preserve">orking through a </w:t>
      </w:r>
      <w:r w:rsidR="00601682">
        <w:rPr>
          <w:rFonts w:ascii="Arial" w:hAnsi="Arial" w:cs="Arial"/>
        </w:rPr>
        <w:t>winding up programme plan. Key tasks within the plan include finalising accounts</w:t>
      </w:r>
      <w:r w:rsidR="00563032">
        <w:rPr>
          <w:rFonts w:ascii="Arial" w:hAnsi="Arial" w:cs="Arial"/>
        </w:rPr>
        <w:t xml:space="preserve">, </w:t>
      </w:r>
      <w:r w:rsidR="00601682">
        <w:rPr>
          <w:rFonts w:ascii="Arial" w:hAnsi="Arial" w:cs="Arial"/>
        </w:rPr>
        <w:t>insurance issues, Freedom of Information requests</w:t>
      </w:r>
      <w:r w:rsidR="00A85AB9">
        <w:rPr>
          <w:rFonts w:ascii="Arial" w:hAnsi="Arial" w:cs="Arial"/>
        </w:rPr>
        <w:t>, VAT</w:t>
      </w:r>
      <w:r w:rsidR="009545FB">
        <w:rPr>
          <w:rFonts w:ascii="Arial" w:hAnsi="Arial" w:cs="Arial"/>
        </w:rPr>
        <w:t>/PAYE deregistration</w:t>
      </w:r>
      <w:r w:rsidR="00A85AB9">
        <w:rPr>
          <w:rFonts w:ascii="Arial" w:hAnsi="Arial" w:cs="Arial"/>
        </w:rPr>
        <w:t xml:space="preserve"> and lease arrangements.</w:t>
      </w:r>
    </w:p>
    <w:p w:rsidR="005E0321" w:rsidRDefault="005E0321" w:rsidP="005E0321">
      <w:pPr>
        <w:pStyle w:val="ListParagraph"/>
        <w:ind w:left="408"/>
        <w:jc w:val="both"/>
        <w:rPr>
          <w:rFonts w:ascii="Arial" w:hAnsi="Arial" w:cs="Arial"/>
        </w:rPr>
      </w:pPr>
    </w:p>
    <w:p w:rsidR="003822B7" w:rsidRDefault="009B6EDC" w:rsidP="003822B7">
      <w:pPr>
        <w:pStyle w:val="ListParagraph"/>
        <w:numPr>
          <w:ilvl w:val="1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822B7">
        <w:rPr>
          <w:rFonts w:ascii="Arial" w:hAnsi="Arial" w:cs="Arial"/>
        </w:rPr>
        <w:t xml:space="preserve">programme </w:t>
      </w:r>
      <w:r>
        <w:rPr>
          <w:rFonts w:ascii="Arial" w:hAnsi="Arial" w:cs="Arial"/>
        </w:rPr>
        <w:t xml:space="preserve">plan is subject to on-going review and a recent issue that has been raised by the winding up team relates to Legacy Council regalia, photographs, gifts and emblems. </w:t>
      </w:r>
      <w:r w:rsidR="003822B7">
        <w:rPr>
          <w:rFonts w:ascii="Arial" w:hAnsi="Arial" w:cs="Arial"/>
        </w:rPr>
        <w:t xml:space="preserve">Some of these possessions are likely to have historical significance, monetary value or have particular sensitivities either </w:t>
      </w:r>
      <w:r w:rsidR="004F1664">
        <w:rPr>
          <w:rFonts w:ascii="Arial" w:hAnsi="Arial" w:cs="Arial"/>
        </w:rPr>
        <w:t>of a Political or personal nature.</w:t>
      </w:r>
    </w:p>
    <w:p w:rsidR="004F1664" w:rsidRPr="004F1664" w:rsidRDefault="004F1664" w:rsidP="004F1664">
      <w:pPr>
        <w:pStyle w:val="ListParagraph"/>
        <w:rPr>
          <w:rFonts w:ascii="Arial" w:hAnsi="Arial" w:cs="Arial"/>
        </w:rPr>
      </w:pPr>
    </w:p>
    <w:p w:rsidR="004F1664" w:rsidRDefault="00500C94" w:rsidP="003822B7">
      <w:pPr>
        <w:pStyle w:val="ListParagraph"/>
        <w:numPr>
          <w:ilvl w:val="1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provide an informed</w:t>
      </w:r>
      <w:r w:rsidR="004F16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view on any potential issues in relation to the above </w:t>
      </w:r>
      <w:r w:rsidR="004F1664">
        <w:rPr>
          <w:rFonts w:ascii="Arial" w:hAnsi="Arial" w:cs="Arial"/>
        </w:rPr>
        <w:t>and to make recommendations on the way forward</w:t>
      </w:r>
      <w:r w:rsidR="006A7E91">
        <w:rPr>
          <w:rFonts w:ascii="Arial" w:hAnsi="Arial" w:cs="Arial"/>
        </w:rPr>
        <w:t xml:space="preserve"> in dealing with these items</w:t>
      </w:r>
      <w:r w:rsidR="004F1664">
        <w:rPr>
          <w:rFonts w:ascii="Arial" w:hAnsi="Arial" w:cs="Arial"/>
        </w:rPr>
        <w:t>, the winding up team ha</w:t>
      </w:r>
      <w:r w:rsidR="00C41784">
        <w:rPr>
          <w:rFonts w:ascii="Arial" w:hAnsi="Arial" w:cs="Arial"/>
        </w:rPr>
        <w:t>s suggested</w:t>
      </w:r>
      <w:r w:rsidR="004F0521">
        <w:rPr>
          <w:rFonts w:ascii="Arial" w:hAnsi="Arial" w:cs="Arial"/>
        </w:rPr>
        <w:t xml:space="preserve"> that a cross party Sub-Committee</w:t>
      </w:r>
      <w:r w:rsidR="004F1664">
        <w:rPr>
          <w:rFonts w:ascii="Arial" w:hAnsi="Arial" w:cs="Arial"/>
        </w:rPr>
        <w:t xml:space="preserve"> of the Corporate Policy and Resources Committee be formed.</w:t>
      </w:r>
    </w:p>
    <w:p w:rsidR="00883AD7" w:rsidRPr="00883AD7" w:rsidRDefault="00883AD7" w:rsidP="00883AD7">
      <w:pPr>
        <w:jc w:val="both"/>
        <w:rPr>
          <w:rFonts w:ascii="Arial" w:hAnsi="Arial" w:cs="Arial"/>
        </w:rPr>
      </w:pPr>
    </w:p>
    <w:p w:rsidR="005E0321" w:rsidRDefault="00883AD7" w:rsidP="005E0321">
      <w:pPr>
        <w:pStyle w:val="ListParagraph"/>
        <w:numPr>
          <w:ilvl w:val="1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terms or reference are suggested as follows:</w:t>
      </w:r>
    </w:p>
    <w:p w:rsidR="00883AD7" w:rsidRPr="00883AD7" w:rsidRDefault="00883AD7" w:rsidP="00883AD7">
      <w:pPr>
        <w:pStyle w:val="ListParagraph"/>
        <w:rPr>
          <w:rFonts w:ascii="Arial" w:hAnsi="Arial" w:cs="Arial"/>
        </w:rPr>
      </w:pPr>
    </w:p>
    <w:p w:rsidR="00883AD7" w:rsidRDefault="00883AD7" w:rsidP="00883AD7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agree a list of Legacy Council items to be included for consideration</w:t>
      </w:r>
      <w:r w:rsidR="006A7E91">
        <w:rPr>
          <w:rFonts w:ascii="Arial" w:hAnsi="Arial" w:cs="Arial"/>
        </w:rPr>
        <w:t>;</w:t>
      </w:r>
    </w:p>
    <w:p w:rsidR="00883AD7" w:rsidRDefault="00D00558" w:rsidP="00883AD7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make recommendations to the Corporate Policy and Resources Committee on how these items should be dealt with.</w:t>
      </w:r>
    </w:p>
    <w:p w:rsidR="00D00558" w:rsidRDefault="00D00558" w:rsidP="006A7E91">
      <w:pPr>
        <w:pStyle w:val="ListParagraph"/>
        <w:ind w:left="1128"/>
        <w:jc w:val="both"/>
        <w:rPr>
          <w:rFonts w:ascii="Arial" w:hAnsi="Arial" w:cs="Arial"/>
        </w:rPr>
      </w:pPr>
    </w:p>
    <w:p w:rsidR="005E0321" w:rsidRPr="005E0321" w:rsidRDefault="005E0321" w:rsidP="005E0321">
      <w:pPr>
        <w:jc w:val="both"/>
        <w:rPr>
          <w:rFonts w:ascii="Arial" w:hAnsi="Arial" w:cs="Arial"/>
        </w:rPr>
      </w:pPr>
    </w:p>
    <w:p w:rsidR="005E0321" w:rsidRPr="005E0321" w:rsidRDefault="005E0321" w:rsidP="005E0321">
      <w:pPr>
        <w:jc w:val="both"/>
        <w:rPr>
          <w:rFonts w:ascii="Arial" w:hAnsi="Arial" w:cs="Arial"/>
        </w:rPr>
      </w:pPr>
    </w:p>
    <w:p w:rsidR="00FD0CDE" w:rsidRPr="006A7E91" w:rsidRDefault="00FD0CDE" w:rsidP="006A7E91">
      <w:pPr>
        <w:jc w:val="both"/>
        <w:rPr>
          <w:rFonts w:ascii="Arial" w:hAnsi="Arial" w:cs="Arial"/>
        </w:rPr>
      </w:pPr>
    </w:p>
    <w:p w:rsidR="007932D4" w:rsidRPr="00BE27C5" w:rsidRDefault="007932D4" w:rsidP="00BE27C5">
      <w:pPr>
        <w:rPr>
          <w:rFonts w:ascii="Arial" w:hAnsi="Arial" w:cs="Arial"/>
        </w:rPr>
      </w:pPr>
    </w:p>
    <w:p w:rsidR="003B43F8" w:rsidRDefault="00BE27C5" w:rsidP="003B43F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:rsidR="003B43F8" w:rsidRDefault="003B43F8" w:rsidP="003B43F8">
      <w:pPr>
        <w:jc w:val="both"/>
        <w:rPr>
          <w:rFonts w:ascii="Arial" w:hAnsi="Arial" w:cs="Arial"/>
          <w:b/>
        </w:rPr>
      </w:pPr>
    </w:p>
    <w:p w:rsidR="0054581D" w:rsidRDefault="00BE27C5" w:rsidP="00BE27C5">
      <w:pPr>
        <w:jc w:val="both"/>
        <w:rPr>
          <w:rFonts w:ascii="Arial" w:hAnsi="Arial" w:cs="Arial"/>
        </w:rPr>
      </w:pPr>
      <w:r w:rsidRPr="00BE27C5">
        <w:rPr>
          <w:rFonts w:ascii="Arial" w:hAnsi="Arial" w:cs="Arial"/>
          <w:b/>
        </w:rPr>
        <w:t>It is recommended</w:t>
      </w:r>
      <w:r w:rsidR="000A3F35">
        <w:rPr>
          <w:rFonts w:ascii="Arial" w:hAnsi="Arial" w:cs="Arial"/>
        </w:rPr>
        <w:t xml:space="preserve"> that the</w:t>
      </w:r>
      <w:r w:rsidR="006A7E91">
        <w:rPr>
          <w:rFonts w:ascii="Arial" w:hAnsi="Arial" w:cs="Arial"/>
        </w:rPr>
        <w:t xml:space="preserve"> Corporate Policy and Resources Committee approve the formation of a cross party sub</w:t>
      </w:r>
      <w:r w:rsidR="009C20A9">
        <w:rPr>
          <w:rFonts w:ascii="Arial" w:hAnsi="Arial" w:cs="Arial"/>
        </w:rPr>
        <w:t>-</w:t>
      </w:r>
      <w:r w:rsidR="004F0521">
        <w:rPr>
          <w:rFonts w:ascii="Arial" w:hAnsi="Arial" w:cs="Arial"/>
        </w:rPr>
        <w:t>Committee</w:t>
      </w:r>
      <w:r w:rsidR="006A7E91">
        <w:rPr>
          <w:rFonts w:ascii="Arial" w:hAnsi="Arial" w:cs="Arial"/>
        </w:rPr>
        <w:t xml:space="preserve"> under the terms identified within this report.</w:t>
      </w:r>
    </w:p>
    <w:p w:rsidR="00C41784" w:rsidRDefault="00C41784" w:rsidP="00BE27C5">
      <w:pPr>
        <w:jc w:val="both"/>
        <w:rPr>
          <w:rFonts w:ascii="Arial" w:hAnsi="Arial" w:cs="Arial"/>
        </w:rPr>
      </w:pPr>
    </w:p>
    <w:p w:rsidR="00C41784" w:rsidRPr="00C41784" w:rsidRDefault="00C41784" w:rsidP="00BE27C5">
      <w:pPr>
        <w:jc w:val="both"/>
        <w:rPr>
          <w:rFonts w:ascii="Arial" w:hAnsi="Arial" w:cs="Arial"/>
        </w:rPr>
      </w:pPr>
      <w:r w:rsidRPr="00C41784">
        <w:rPr>
          <w:rFonts w:ascii="Arial" w:hAnsi="Arial" w:cs="Arial"/>
          <w:b/>
        </w:rPr>
        <w:t>It is further recommended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that the Corporate Policy and Resources Committe</w:t>
      </w:r>
      <w:r w:rsidR="004F0521">
        <w:rPr>
          <w:rFonts w:ascii="Arial" w:hAnsi="Arial" w:cs="Arial"/>
        </w:rPr>
        <w:t>e agree the composition of the Sub-Committee</w:t>
      </w:r>
      <w:r>
        <w:rPr>
          <w:rFonts w:ascii="Arial" w:hAnsi="Arial" w:cs="Arial"/>
        </w:rPr>
        <w:t>.</w:t>
      </w:r>
    </w:p>
    <w:p w:rsidR="0054581D" w:rsidRDefault="0054581D" w:rsidP="00D924A3">
      <w:pPr>
        <w:jc w:val="right"/>
        <w:rPr>
          <w:rFonts w:ascii="Arial" w:hAnsi="Arial" w:cs="Arial"/>
          <w:b/>
        </w:rPr>
      </w:pPr>
    </w:p>
    <w:p w:rsidR="0054581D" w:rsidRDefault="0054581D" w:rsidP="00D924A3">
      <w:pPr>
        <w:jc w:val="right"/>
        <w:rPr>
          <w:rFonts w:ascii="Arial" w:hAnsi="Arial" w:cs="Arial"/>
          <w:b/>
        </w:rPr>
      </w:pPr>
    </w:p>
    <w:p w:rsidR="0054581D" w:rsidRDefault="0054581D" w:rsidP="00D924A3">
      <w:pPr>
        <w:jc w:val="right"/>
        <w:rPr>
          <w:rFonts w:ascii="Arial" w:hAnsi="Arial" w:cs="Arial"/>
          <w:b/>
        </w:rPr>
      </w:pPr>
    </w:p>
    <w:p w:rsidR="0054581D" w:rsidRDefault="0054581D" w:rsidP="00D924A3">
      <w:pPr>
        <w:jc w:val="right"/>
        <w:rPr>
          <w:rFonts w:ascii="Arial" w:hAnsi="Arial" w:cs="Arial"/>
          <w:b/>
        </w:rPr>
      </w:pPr>
    </w:p>
    <w:p w:rsidR="0054581D" w:rsidRDefault="0054581D" w:rsidP="00D924A3">
      <w:pPr>
        <w:jc w:val="right"/>
        <w:rPr>
          <w:rFonts w:ascii="Arial" w:hAnsi="Arial" w:cs="Arial"/>
          <w:b/>
        </w:rPr>
      </w:pPr>
    </w:p>
    <w:p w:rsidR="0054581D" w:rsidRDefault="0054581D" w:rsidP="00D924A3">
      <w:pPr>
        <w:jc w:val="right"/>
        <w:rPr>
          <w:rFonts w:ascii="Arial" w:hAnsi="Arial" w:cs="Arial"/>
          <w:b/>
        </w:rPr>
      </w:pPr>
    </w:p>
    <w:p w:rsidR="0054581D" w:rsidRDefault="0054581D" w:rsidP="00D924A3">
      <w:pPr>
        <w:jc w:val="right"/>
        <w:rPr>
          <w:rFonts w:ascii="Arial" w:hAnsi="Arial" w:cs="Arial"/>
          <w:b/>
        </w:rPr>
      </w:pPr>
    </w:p>
    <w:p w:rsidR="0054581D" w:rsidRDefault="0054581D" w:rsidP="00D924A3">
      <w:pPr>
        <w:jc w:val="right"/>
        <w:rPr>
          <w:rFonts w:ascii="Arial" w:hAnsi="Arial" w:cs="Arial"/>
          <w:b/>
        </w:rPr>
      </w:pPr>
    </w:p>
    <w:p w:rsidR="0054581D" w:rsidRDefault="0054581D" w:rsidP="00EE58EA">
      <w:pPr>
        <w:rPr>
          <w:rFonts w:ascii="Arial" w:hAnsi="Arial" w:cs="Arial"/>
          <w:b/>
        </w:rPr>
      </w:pPr>
    </w:p>
    <w:p w:rsidR="0054581D" w:rsidRDefault="0054581D" w:rsidP="00D924A3">
      <w:pPr>
        <w:jc w:val="right"/>
        <w:rPr>
          <w:rFonts w:ascii="Arial" w:hAnsi="Arial" w:cs="Arial"/>
          <w:b/>
        </w:rPr>
      </w:pPr>
    </w:p>
    <w:p w:rsidR="0054581D" w:rsidRDefault="0054581D" w:rsidP="00D924A3">
      <w:pPr>
        <w:jc w:val="right"/>
        <w:rPr>
          <w:rFonts w:ascii="Arial" w:hAnsi="Arial" w:cs="Arial"/>
          <w:b/>
        </w:rPr>
      </w:pPr>
    </w:p>
    <w:p w:rsidR="0054581D" w:rsidRDefault="0054581D" w:rsidP="00D924A3">
      <w:pPr>
        <w:jc w:val="right"/>
        <w:rPr>
          <w:rFonts w:ascii="Arial" w:hAnsi="Arial" w:cs="Arial"/>
          <w:b/>
        </w:rPr>
      </w:pPr>
    </w:p>
    <w:p w:rsidR="0054581D" w:rsidRDefault="0054581D" w:rsidP="00D924A3">
      <w:pPr>
        <w:jc w:val="right"/>
        <w:rPr>
          <w:rFonts w:ascii="Arial" w:hAnsi="Arial" w:cs="Arial"/>
          <w:b/>
        </w:rPr>
      </w:pPr>
    </w:p>
    <w:p w:rsidR="0054581D" w:rsidRDefault="0054581D" w:rsidP="00D924A3">
      <w:pPr>
        <w:jc w:val="right"/>
        <w:rPr>
          <w:rFonts w:ascii="Arial" w:hAnsi="Arial" w:cs="Arial"/>
          <w:b/>
        </w:rPr>
      </w:pPr>
    </w:p>
    <w:p w:rsidR="0054581D" w:rsidRDefault="0054581D" w:rsidP="00D924A3">
      <w:pPr>
        <w:jc w:val="right"/>
        <w:rPr>
          <w:rFonts w:ascii="Arial" w:hAnsi="Arial" w:cs="Arial"/>
          <w:b/>
        </w:rPr>
      </w:pPr>
    </w:p>
    <w:sectPr w:rsidR="0054581D" w:rsidSect="00115005">
      <w:footerReference w:type="default" r:id="rId8"/>
      <w:pgSz w:w="11907" w:h="16839" w:code="9"/>
      <w:pgMar w:top="1440" w:right="1440" w:bottom="1440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727" w:rsidRDefault="00464727">
      <w:r>
        <w:separator/>
      </w:r>
    </w:p>
  </w:endnote>
  <w:endnote w:type="continuationSeparator" w:id="0">
    <w:p w:rsidR="00464727" w:rsidRDefault="0046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4AD" w:rsidRPr="001F25D1" w:rsidRDefault="00A65A2E" w:rsidP="000C4E91">
    <w:pPr>
      <w:pStyle w:val="Footer"/>
      <w:pBdr>
        <w:top w:val="single" w:sz="4" w:space="1" w:color="auto"/>
      </w:pBd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160615 Sub Group</w:t>
    </w:r>
    <w:r w:rsidR="002B14AD">
      <w:rPr>
        <w:rFonts w:ascii="Arial" w:hAnsi="Arial" w:cs="Arial"/>
        <w:sz w:val="16"/>
        <w:szCs w:val="16"/>
        <w:lang w:val="en-US"/>
      </w:rPr>
      <w:tab/>
    </w:r>
    <w:r w:rsidR="002B14AD">
      <w:rPr>
        <w:rFonts w:ascii="Arial" w:hAnsi="Arial" w:cs="Arial"/>
        <w:sz w:val="16"/>
        <w:szCs w:val="16"/>
        <w:lang w:val="en-US"/>
      </w:rPr>
      <w:tab/>
    </w:r>
    <w:r w:rsidR="002B14AD">
      <w:rPr>
        <w:rFonts w:ascii="Arial" w:hAnsi="Arial" w:cs="Arial"/>
        <w:sz w:val="16"/>
        <w:szCs w:val="16"/>
        <w:lang w:val="en-US"/>
      </w:rPr>
      <w:tab/>
      <w:t xml:space="preserve">       </w:t>
    </w:r>
    <w:r w:rsidR="002B14AD" w:rsidRPr="001F25D1">
      <w:rPr>
        <w:rFonts w:ascii="Arial" w:hAnsi="Arial" w:cs="Arial"/>
        <w:sz w:val="16"/>
        <w:szCs w:val="16"/>
        <w:lang w:val="en-US"/>
      </w:rPr>
      <w:t xml:space="preserve">Page </w:t>
    </w:r>
    <w:r w:rsidR="002B14AD" w:rsidRPr="001F25D1">
      <w:rPr>
        <w:rFonts w:ascii="Arial" w:hAnsi="Arial" w:cs="Arial"/>
        <w:sz w:val="16"/>
        <w:szCs w:val="16"/>
        <w:lang w:val="en-US"/>
      </w:rPr>
      <w:fldChar w:fldCharType="begin"/>
    </w:r>
    <w:r w:rsidR="002B14AD" w:rsidRPr="001F25D1">
      <w:rPr>
        <w:rFonts w:ascii="Arial" w:hAnsi="Arial" w:cs="Arial"/>
        <w:sz w:val="16"/>
        <w:szCs w:val="16"/>
        <w:lang w:val="en-US"/>
      </w:rPr>
      <w:instrText xml:space="preserve"> PAGE </w:instrText>
    </w:r>
    <w:r w:rsidR="002B14AD" w:rsidRPr="001F25D1">
      <w:rPr>
        <w:rFonts w:ascii="Arial" w:hAnsi="Arial" w:cs="Arial"/>
        <w:sz w:val="16"/>
        <w:szCs w:val="16"/>
        <w:lang w:val="en-US"/>
      </w:rPr>
      <w:fldChar w:fldCharType="separate"/>
    </w:r>
    <w:r w:rsidR="00C40079">
      <w:rPr>
        <w:rFonts w:ascii="Arial" w:hAnsi="Arial" w:cs="Arial"/>
        <w:noProof/>
        <w:sz w:val="16"/>
        <w:szCs w:val="16"/>
        <w:lang w:val="en-US"/>
      </w:rPr>
      <w:t>2</w:t>
    </w:r>
    <w:r w:rsidR="002B14AD" w:rsidRPr="001F25D1">
      <w:rPr>
        <w:rFonts w:ascii="Arial" w:hAnsi="Arial" w:cs="Arial"/>
        <w:sz w:val="16"/>
        <w:szCs w:val="16"/>
        <w:lang w:val="en-US"/>
      </w:rPr>
      <w:fldChar w:fldCharType="end"/>
    </w:r>
    <w:r w:rsidR="002B14AD" w:rsidRPr="001F25D1">
      <w:rPr>
        <w:rFonts w:ascii="Arial" w:hAnsi="Arial" w:cs="Arial"/>
        <w:sz w:val="16"/>
        <w:szCs w:val="16"/>
        <w:lang w:val="en-US"/>
      </w:rPr>
      <w:t xml:space="preserve"> of </w:t>
    </w:r>
    <w:r w:rsidR="002B14AD" w:rsidRPr="001F25D1">
      <w:rPr>
        <w:rFonts w:ascii="Arial" w:hAnsi="Arial" w:cs="Arial"/>
        <w:sz w:val="16"/>
        <w:szCs w:val="16"/>
        <w:lang w:val="en-US"/>
      </w:rPr>
      <w:fldChar w:fldCharType="begin"/>
    </w:r>
    <w:r w:rsidR="002B14AD" w:rsidRPr="001F25D1">
      <w:rPr>
        <w:rFonts w:ascii="Arial" w:hAnsi="Arial" w:cs="Arial"/>
        <w:sz w:val="16"/>
        <w:szCs w:val="16"/>
        <w:lang w:val="en-US"/>
      </w:rPr>
      <w:instrText xml:space="preserve"> NUMPAGES </w:instrText>
    </w:r>
    <w:r w:rsidR="002B14AD" w:rsidRPr="001F25D1">
      <w:rPr>
        <w:rFonts w:ascii="Arial" w:hAnsi="Arial" w:cs="Arial"/>
        <w:sz w:val="16"/>
        <w:szCs w:val="16"/>
        <w:lang w:val="en-US"/>
      </w:rPr>
      <w:fldChar w:fldCharType="separate"/>
    </w:r>
    <w:r w:rsidR="00C40079">
      <w:rPr>
        <w:rFonts w:ascii="Arial" w:hAnsi="Arial" w:cs="Arial"/>
        <w:noProof/>
        <w:sz w:val="16"/>
        <w:szCs w:val="16"/>
        <w:lang w:val="en-US"/>
      </w:rPr>
      <w:t>2</w:t>
    </w:r>
    <w:r w:rsidR="002B14AD" w:rsidRPr="001F25D1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727" w:rsidRDefault="00464727">
      <w:r>
        <w:separator/>
      </w:r>
    </w:p>
  </w:footnote>
  <w:footnote w:type="continuationSeparator" w:id="0">
    <w:p w:rsidR="00464727" w:rsidRDefault="00464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35F2"/>
    <w:multiLevelType w:val="hybridMultilevel"/>
    <w:tmpl w:val="8A8A5646"/>
    <w:lvl w:ilvl="0" w:tplc="08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11E709F7"/>
    <w:multiLevelType w:val="hybridMultilevel"/>
    <w:tmpl w:val="FCC84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73F30"/>
    <w:multiLevelType w:val="hybridMultilevel"/>
    <w:tmpl w:val="E32CBB62"/>
    <w:lvl w:ilvl="0" w:tplc="818657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A0FA7"/>
    <w:multiLevelType w:val="hybridMultilevel"/>
    <w:tmpl w:val="138E7F04"/>
    <w:lvl w:ilvl="0" w:tplc="ECD2D4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60B93"/>
    <w:multiLevelType w:val="hybridMultilevel"/>
    <w:tmpl w:val="5FC0C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965B8"/>
    <w:multiLevelType w:val="hybridMultilevel"/>
    <w:tmpl w:val="4754B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A69D7"/>
    <w:multiLevelType w:val="hybridMultilevel"/>
    <w:tmpl w:val="6B120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B652F"/>
    <w:multiLevelType w:val="hybridMultilevel"/>
    <w:tmpl w:val="4F5605FA"/>
    <w:lvl w:ilvl="0" w:tplc="51AC82B2">
      <w:start w:val="1"/>
      <w:numFmt w:val="lowerLetter"/>
      <w:lvlText w:val="(%1)"/>
      <w:lvlJc w:val="left"/>
      <w:pPr>
        <w:ind w:left="7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2E273DD1"/>
    <w:multiLevelType w:val="hybridMultilevel"/>
    <w:tmpl w:val="C764FF22"/>
    <w:lvl w:ilvl="0" w:tplc="CB003A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73226"/>
    <w:multiLevelType w:val="hybridMultilevel"/>
    <w:tmpl w:val="A45C054A"/>
    <w:lvl w:ilvl="0" w:tplc="246E12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436AC"/>
    <w:multiLevelType w:val="multilevel"/>
    <w:tmpl w:val="B85C4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FF2A81"/>
    <w:multiLevelType w:val="hybridMultilevel"/>
    <w:tmpl w:val="643E1746"/>
    <w:lvl w:ilvl="0" w:tplc="EAA08D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0F18DE"/>
    <w:multiLevelType w:val="hybridMultilevel"/>
    <w:tmpl w:val="42E234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E15CF9"/>
    <w:multiLevelType w:val="hybridMultilevel"/>
    <w:tmpl w:val="9CB0B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12A46"/>
    <w:multiLevelType w:val="hybridMultilevel"/>
    <w:tmpl w:val="89504F82"/>
    <w:lvl w:ilvl="0" w:tplc="C82018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25FDF"/>
    <w:multiLevelType w:val="multilevel"/>
    <w:tmpl w:val="50E8421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40E4784"/>
    <w:multiLevelType w:val="hybridMultilevel"/>
    <w:tmpl w:val="ADF2BA4E"/>
    <w:lvl w:ilvl="0" w:tplc="434409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E3FCE"/>
    <w:multiLevelType w:val="hybridMultilevel"/>
    <w:tmpl w:val="12303E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35013E0"/>
    <w:multiLevelType w:val="hybridMultilevel"/>
    <w:tmpl w:val="5B4CEEE6"/>
    <w:lvl w:ilvl="0" w:tplc="C85E71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6287C"/>
    <w:multiLevelType w:val="hybridMultilevel"/>
    <w:tmpl w:val="714CEA3C"/>
    <w:lvl w:ilvl="0" w:tplc="8AB82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8"/>
  </w:num>
  <w:num w:numId="4">
    <w:abstractNumId w:val="6"/>
  </w:num>
  <w:num w:numId="5">
    <w:abstractNumId w:val="11"/>
  </w:num>
  <w:num w:numId="6">
    <w:abstractNumId w:val="5"/>
  </w:num>
  <w:num w:numId="7">
    <w:abstractNumId w:val="3"/>
  </w:num>
  <w:num w:numId="8">
    <w:abstractNumId w:val="13"/>
  </w:num>
  <w:num w:numId="9">
    <w:abstractNumId w:val="14"/>
  </w:num>
  <w:num w:numId="10">
    <w:abstractNumId w:val="15"/>
  </w:num>
  <w:num w:numId="11">
    <w:abstractNumId w:val="10"/>
  </w:num>
  <w:num w:numId="12">
    <w:abstractNumId w:val="7"/>
  </w:num>
  <w:num w:numId="13">
    <w:abstractNumId w:val="8"/>
  </w:num>
  <w:num w:numId="14">
    <w:abstractNumId w:val="16"/>
  </w:num>
  <w:num w:numId="15">
    <w:abstractNumId w:val="19"/>
  </w:num>
  <w:num w:numId="16">
    <w:abstractNumId w:val="2"/>
  </w:num>
  <w:num w:numId="17">
    <w:abstractNumId w:val="9"/>
  </w:num>
  <w:num w:numId="18">
    <w:abstractNumId w:val="4"/>
  </w:num>
  <w:num w:numId="19">
    <w:abstractNumId w:val="12"/>
  </w:num>
  <w:num w:numId="2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A3"/>
    <w:rsid w:val="000055D6"/>
    <w:rsid w:val="00005645"/>
    <w:rsid w:val="00007078"/>
    <w:rsid w:val="000111B5"/>
    <w:rsid w:val="00012D2F"/>
    <w:rsid w:val="00015AED"/>
    <w:rsid w:val="00017D99"/>
    <w:rsid w:val="00021679"/>
    <w:rsid w:val="00022D61"/>
    <w:rsid w:val="00023901"/>
    <w:rsid w:val="00024186"/>
    <w:rsid w:val="00025C6E"/>
    <w:rsid w:val="00025D0F"/>
    <w:rsid w:val="00027A96"/>
    <w:rsid w:val="00027FDF"/>
    <w:rsid w:val="000310A3"/>
    <w:rsid w:val="000339D3"/>
    <w:rsid w:val="00034EC8"/>
    <w:rsid w:val="000366B4"/>
    <w:rsid w:val="00036709"/>
    <w:rsid w:val="00040C94"/>
    <w:rsid w:val="00041440"/>
    <w:rsid w:val="000440F6"/>
    <w:rsid w:val="000502BE"/>
    <w:rsid w:val="00053B87"/>
    <w:rsid w:val="00054835"/>
    <w:rsid w:val="000574CD"/>
    <w:rsid w:val="000603D1"/>
    <w:rsid w:val="00061FE6"/>
    <w:rsid w:val="00064C88"/>
    <w:rsid w:val="00066FA4"/>
    <w:rsid w:val="00073171"/>
    <w:rsid w:val="00077E6D"/>
    <w:rsid w:val="00086F1A"/>
    <w:rsid w:val="0009073E"/>
    <w:rsid w:val="00091E9B"/>
    <w:rsid w:val="000936B2"/>
    <w:rsid w:val="000A3F35"/>
    <w:rsid w:val="000A57C4"/>
    <w:rsid w:val="000A701B"/>
    <w:rsid w:val="000A7A1D"/>
    <w:rsid w:val="000B0391"/>
    <w:rsid w:val="000B1F2A"/>
    <w:rsid w:val="000B1FCF"/>
    <w:rsid w:val="000B33D5"/>
    <w:rsid w:val="000B5C97"/>
    <w:rsid w:val="000B6700"/>
    <w:rsid w:val="000C04D1"/>
    <w:rsid w:val="000C0D0D"/>
    <w:rsid w:val="000C0F52"/>
    <w:rsid w:val="000C4E91"/>
    <w:rsid w:val="000C56E8"/>
    <w:rsid w:val="000C6A64"/>
    <w:rsid w:val="000C6E37"/>
    <w:rsid w:val="000D05F6"/>
    <w:rsid w:val="000D2B23"/>
    <w:rsid w:val="000D3A52"/>
    <w:rsid w:val="000D589D"/>
    <w:rsid w:val="000E342C"/>
    <w:rsid w:val="000E6B1E"/>
    <w:rsid w:val="000F5CFE"/>
    <w:rsid w:val="00100101"/>
    <w:rsid w:val="00104CF9"/>
    <w:rsid w:val="00105C74"/>
    <w:rsid w:val="00110A0E"/>
    <w:rsid w:val="001131B4"/>
    <w:rsid w:val="001141DF"/>
    <w:rsid w:val="00114C44"/>
    <w:rsid w:val="00115005"/>
    <w:rsid w:val="001158C5"/>
    <w:rsid w:val="00131FBE"/>
    <w:rsid w:val="001320E8"/>
    <w:rsid w:val="00134E2E"/>
    <w:rsid w:val="00136867"/>
    <w:rsid w:val="00137651"/>
    <w:rsid w:val="00146E06"/>
    <w:rsid w:val="00151EBB"/>
    <w:rsid w:val="00153DE7"/>
    <w:rsid w:val="00153FFC"/>
    <w:rsid w:val="00155D31"/>
    <w:rsid w:val="00166FD4"/>
    <w:rsid w:val="00167405"/>
    <w:rsid w:val="001735B2"/>
    <w:rsid w:val="00173B48"/>
    <w:rsid w:val="00174B20"/>
    <w:rsid w:val="00175F26"/>
    <w:rsid w:val="00177DDB"/>
    <w:rsid w:val="00181C1F"/>
    <w:rsid w:val="00181CC2"/>
    <w:rsid w:val="0019410F"/>
    <w:rsid w:val="001945CB"/>
    <w:rsid w:val="00194652"/>
    <w:rsid w:val="00195CDF"/>
    <w:rsid w:val="001A6D8E"/>
    <w:rsid w:val="001A751C"/>
    <w:rsid w:val="001B3756"/>
    <w:rsid w:val="001C0A97"/>
    <w:rsid w:val="001C1F4C"/>
    <w:rsid w:val="001C5CB8"/>
    <w:rsid w:val="001C63CF"/>
    <w:rsid w:val="001C745B"/>
    <w:rsid w:val="001D3FE8"/>
    <w:rsid w:val="001E17CB"/>
    <w:rsid w:val="001E2097"/>
    <w:rsid w:val="001E415D"/>
    <w:rsid w:val="001F19C6"/>
    <w:rsid w:val="001F25D1"/>
    <w:rsid w:val="001F3637"/>
    <w:rsid w:val="001F47C6"/>
    <w:rsid w:val="001F78FA"/>
    <w:rsid w:val="002006A2"/>
    <w:rsid w:val="0020404A"/>
    <w:rsid w:val="0020573F"/>
    <w:rsid w:val="002063DF"/>
    <w:rsid w:val="002164A0"/>
    <w:rsid w:val="00221898"/>
    <w:rsid w:val="00224D66"/>
    <w:rsid w:val="00227CEE"/>
    <w:rsid w:val="00231805"/>
    <w:rsid w:val="00241DCC"/>
    <w:rsid w:val="00241FCE"/>
    <w:rsid w:val="002479A2"/>
    <w:rsid w:val="002508D5"/>
    <w:rsid w:val="00251DEF"/>
    <w:rsid w:val="00252BD1"/>
    <w:rsid w:val="00257759"/>
    <w:rsid w:val="002629BC"/>
    <w:rsid w:val="00266AFE"/>
    <w:rsid w:val="002736CC"/>
    <w:rsid w:val="002738CF"/>
    <w:rsid w:val="0027444C"/>
    <w:rsid w:val="00274454"/>
    <w:rsid w:val="00275AF6"/>
    <w:rsid w:val="002767E0"/>
    <w:rsid w:val="00280037"/>
    <w:rsid w:val="002816B4"/>
    <w:rsid w:val="00283633"/>
    <w:rsid w:val="00290631"/>
    <w:rsid w:val="002921DF"/>
    <w:rsid w:val="0029363C"/>
    <w:rsid w:val="002A1A88"/>
    <w:rsid w:val="002A440C"/>
    <w:rsid w:val="002A769E"/>
    <w:rsid w:val="002B14AD"/>
    <w:rsid w:val="002B2E9D"/>
    <w:rsid w:val="002B3606"/>
    <w:rsid w:val="002B5971"/>
    <w:rsid w:val="002C23C6"/>
    <w:rsid w:val="002C7A08"/>
    <w:rsid w:val="002D53D1"/>
    <w:rsid w:val="002D5930"/>
    <w:rsid w:val="002D6411"/>
    <w:rsid w:val="002F432F"/>
    <w:rsid w:val="002F6A56"/>
    <w:rsid w:val="00306C63"/>
    <w:rsid w:val="00306E72"/>
    <w:rsid w:val="00314A83"/>
    <w:rsid w:val="00316058"/>
    <w:rsid w:val="00320280"/>
    <w:rsid w:val="00322C14"/>
    <w:rsid w:val="00323BC2"/>
    <w:rsid w:val="003378B3"/>
    <w:rsid w:val="0034136A"/>
    <w:rsid w:val="003416B5"/>
    <w:rsid w:val="00341F72"/>
    <w:rsid w:val="00345972"/>
    <w:rsid w:val="00352EE5"/>
    <w:rsid w:val="0037342A"/>
    <w:rsid w:val="0037633E"/>
    <w:rsid w:val="003822B7"/>
    <w:rsid w:val="00384E4C"/>
    <w:rsid w:val="00392A0B"/>
    <w:rsid w:val="003938CC"/>
    <w:rsid w:val="00396ECE"/>
    <w:rsid w:val="003A3515"/>
    <w:rsid w:val="003B041D"/>
    <w:rsid w:val="003B0F85"/>
    <w:rsid w:val="003B2ACD"/>
    <w:rsid w:val="003B43F8"/>
    <w:rsid w:val="003B46EC"/>
    <w:rsid w:val="003B5E1E"/>
    <w:rsid w:val="003B7318"/>
    <w:rsid w:val="003B76DE"/>
    <w:rsid w:val="003B7E0B"/>
    <w:rsid w:val="003C0FC7"/>
    <w:rsid w:val="003C19B4"/>
    <w:rsid w:val="003D087E"/>
    <w:rsid w:val="003D0EEF"/>
    <w:rsid w:val="003D2482"/>
    <w:rsid w:val="003D2E81"/>
    <w:rsid w:val="003D31AC"/>
    <w:rsid w:val="003D3F93"/>
    <w:rsid w:val="003D7EEA"/>
    <w:rsid w:val="003E0AA3"/>
    <w:rsid w:val="003E58C9"/>
    <w:rsid w:val="003F011E"/>
    <w:rsid w:val="003F26C0"/>
    <w:rsid w:val="003F2F3B"/>
    <w:rsid w:val="003F3EFF"/>
    <w:rsid w:val="003F628B"/>
    <w:rsid w:val="00411C9E"/>
    <w:rsid w:val="00412173"/>
    <w:rsid w:val="00414810"/>
    <w:rsid w:val="004347B9"/>
    <w:rsid w:val="00435F45"/>
    <w:rsid w:val="00437018"/>
    <w:rsid w:val="00441689"/>
    <w:rsid w:val="004574F1"/>
    <w:rsid w:val="0046065C"/>
    <w:rsid w:val="0046155A"/>
    <w:rsid w:val="00462F23"/>
    <w:rsid w:val="00464727"/>
    <w:rsid w:val="00464843"/>
    <w:rsid w:val="00466D52"/>
    <w:rsid w:val="00471079"/>
    <w:rsid w:val="00471080"/>
    <w:rsid w:val="00472AB3"/>
    <w:rsid w:val="00477A52"/>
    <w:rsid w:val="00480A4E"/>
    <w:rsid w:val="004845B9"/>
    <w:rsid w:val="00484835"/>
    <w:rsid w:val="0048761A"/>
    <w:rsid w:val="00492C52"/>
    <w:rsid w:val="00494F45"/>
    <w:rsid w:val="00496AB1"/>
    <w:rsid w:val="004A066F"/>
    <w:rsid w:val="004A32B0"/>
    <w:rsid w:val="004A4C8A"/>
    <w:rsid w:val="004A5D34"/>
    <w:rsid w:val="004A7D5E"/>
    <w:rsid w:val="004B0AE4"/>
    <w:rsid w:val="004B2716"/>
    <w:rsid w:val="004B78BE"/>
    <w:rsid w:val="004C3544"/>
    <w:rsid w:val="004D621B"/>
    <w:rsid w:val="004D67F5"/>
    <w:rsid w:val="004E1710"/>
    <w:rsid w:val="004E3FEF"/>
    <w:rsid w:val="004E6177"/>
    <w:rsid w:val="004F0521"/>
    <w:rsid w:val="004F1664"/>
    <w:rsid w:val="004F2C4E"/>
    <w:rsid w:val="004F759F"/>
    <w:rsid w:val="00500C94"/>
    <w:rsid w:val="005022A3"/>
    <w:rsid w:val="005046C7"/>
    <w:rsid w:val="005061B2"/>
    <w:rsid w:val="00511BBD"/>
    <w:rsid w:val="00513643"/>
    <w:rsid w:val="00514EB5"/>
    <w:rsid w:val="0052166E"/>
    <w:rsid w:val="00525FD5"/>
    <w:rsid w:val="00526184"/>
    <w:rsid w:val="00527744"/>
    <w:rsid w:val="00531622"/>
    <w:rsid w:val="00533A4C"/>
    <w:rsid w:val="00541841"/>
    <w:rsid w:val="005446D5"/>
    <w:rsid w:val="00544772"/>
    <w:rsid w:val="0054581D"/>
    <w:rsid w:val="005475FC"/>
    <w:rsid w:val="005515B8"/>
    <w:rsid w:val="005565A4"/>
    <w:rsid w:val="00556700"/>
    <w:rsid w:val="00563032"/>
    <w:rsid w:val="00564DBE"/>
    <w:rsid w:val="0057102E"/>
    <w:rsid w:val="00572E56"/>
    <w:rsid w:val="00574BD4"/>
    <w:rsid w:val="00575ABA"/>
    <w:rsid w:val="00576862"/>
    <w:rsid w:val="0057775D"/>
    <w:rsid w:val="005852F9"/>
    <w:rsid w:val="0058645B"/>
    <w:rsid w:val="00590E5C"/>
    <w:rsid w:val="00594682"/>
    <w:rsid w:val="00594B91"/>
    <w:rsid w:val="005950E7"/>
    <w:rsid w:val="005A1D32"/>
    <w:rsid w:val="005A6047"/>
    <w:rsid w:val="005B2741"/>
    <w:rsid w:val="005C188E"/>
    <w:rsid w:val="005C5A58"/>
    <w:rsid w:val="005C5A9C"/>
    <w:rsid w:val="005D0911"/>
    <w:rsid w:val="005D0CEA"/>
    <w:rsid w:val="005D16CA"/>
    <w:rsid w:val="005D53F6"/>
    <w:rsid w:val="005D7B3F"/>
    <w:rsid w:val="005E0321"/>
    <w:rsid w:val="005E094B"/>
    <w:rsid w:val="005E143C"/>
    <w:rsid w:val="005E4BBD"/>
    <w:rsid w:val="005F3AB7"/>
    <w:rsid w:val="005F5C8D"/>
    <w:rsid w:val="005F5DB6"/>
    <w:rsid w:val="005F789A"/>
    <w:rsid w:val="00600273"/>
    <w:rsid w:val="00600492"/>
    <w:rsid w:val="00601682"/>
    <w:rsid w:val="0060450D"/>
    <w:rsid w:val="006122B4"/>
    <w:rsid w:val="0061476F"/>
    <w:rsid w:val="006167B2"/>
    <w:rsid w:val="00620894"/>
    <w:rsid w:val="00620EE5"/>
    <w:rsid w:val="006257D0"/>
    <w:rsid w:val="006279EB"/>
    <w:rsid w:val="00633A21"/>
    <w:rsid w:val="00640ECC"/>
    <w:rsid w:val="00645048"/>
    <w:rsid w:val="00653370"/>
    <w:rsid w:val="00657F4C"/>
    <w:rsid w:val="00665792"/>
    <w:rsid w:val="006701CC"/>
    <w:rsid w:val="00672D8B"/>
    <w:rsid w:val="00681C1F"/>
    <w:rsid w:val="00681D64"/>
    <w:rsid w:val="00693EAA"/>
    <w:rsid w:val="006A13FB"/>
    <w:rsid w:val="006A5758"/>
    <w:rsid w:val="006A5ECF"/>
    <w:rsid w:val="006A6B8F"/>
    <w:rsid w:val="006A6EE1"/>
    <w:rsid w:val="006A7E91"/>
    <w:rsid w:val="006B571C"/>
    <w:rsid w:val="006B589B"/>
    <w:rsid w:val="006B6DA1"/>
    <w:rsid w:val="006C0952"/>
    <w:rsid w:val="006C13AB"/>
    <w:rsid w:val="006C34D0"/>
    <w:rsid w:val="006D04FE"/>
    <w:rsid w:val="006D0A99"/>
    <w:rsid w:val="006D0B0D"/>
    <w:rsid w:val="006F0D92"/>
    <w:rsid w:val="006F3F61"/>
    <w:rsid w:val="006F5379"/>
    <w:rsid w:val="006F72C4"/>
    <w:rsid w:val="00704836"/>
    <w:rsid w:val="00705E00"/>
    <w:rsid w:val="00705E7E"/>
    <w:rsid w:val="007064EB"/>
    <w:rsid w:val="0070782E"/>
    <w:rsid w:val="0071441E"/>
    <w:rsid w:val="00717027"/>
    <w:rsid w:val="00717651"/>
    <w:rsid w:val="00721615"/>
    <w:rsid w:val="007300A8"/>
    <w:rsid w:val="007300F3"/>
    <w:rsid w:val="00732D39"/>
    <w:rsid w:val="00742E24"/>
    <w:rsid w:val="00744804"/>
    <w:rsid w:val="007513BD"/>
    <w:rsid w:val="00753A21"/>
    <w:rsid w:val="00755475"/>
    <w:rsid w:val="00761271"/>
    <w:rsid w:val="00762F49"/>
    <w:rsid w:val="007651BE"/>
    <w:rsid w:val="00775344"/>
    <w:rsid w:val="00780ED5"/>
    <w:rsid w:val="0078181B"/>
    <w:rsid w:val="00782A03"/>
    <w:rsid w:val="00785A3F"/>
    <w:rsid w:val="0079211E"/>
    <w:rsid w:val="007932D4"/>
    <w:rsid w:val="00793A20"/>
    <w:rsid w:val="00796FC2"/>
    <w:rsid w:val="007A040E"/>
    <w:rsid w:val="007A1A58"/>
    <w:rsid w:val="007A3B18"/>
    <w:rsid w:val="007A72CD"/>
    <w:rsid w:val="007B1119"/>
    <w:rsid w:val="007B3A62"/>
    <w:rsid w:val="007B5A2C"/>
    <w:rsid w:val="007B7F96"/>
    <w:rsid w:val="007C1B48"/>
    <w:rsid w:val="007C3628"/>
    <w:rsid w:val="007C3ABD"/>
    <w:rsid w:val="007C6C0D"/>
    <w:rsid w:val="007E0D06"/>
    <w:rsid w:val="007E4F83"/>
    <w:rsid w:val="007E6825"/>
    <w:rsid w:val="007E68A6"/>
    <w:rsid w:val="007E6D21"/>
    <w:rsid w:val="007E74C0"/>
    <w:rsid w:val="007F143C"/>
    <w:rsid w:val="007F4ADB"/>
    <w:rsid w:val="0080676B"/>
    <w:rsid w:val="008134C6"/>
    <w:rsid w:val="00815937"/>
    <w:rsid w:val="00817852"/>
    <w:rsid w:val="00820705"/>
    <w:rsid w:val="00820C22"/>
    <w:rsid w:val="00821C5E"/>
    <w:rsid w:val="008316D7"/>
    <w:rsid w:val="00837848"/>
    <w:rsid w:val="008419E8"/>
    <w:rsid w:val="00842370"/>
    <w:rsid w:val="00847455"/>
    <w:rsid w:val="008502A7"/>
    <w:rsid w:val="00851F94"/>
    <w:rsid w:val="00852ABE"/>
    <w:rsid w:val="00853026"/>
    <w:rsid w:val="008530D8"/>
    <w:rsid w:val="00855348"/>
    <w:rsid w:val="00864895"/>
    <w:rsid w:val="0086789E"/>
    <w:rsid w:val="00870825"/>
    <w:rsid w:val="008825AD"/>
    <w:rsid w:val="00883AD7"/>
    <w:rsid w:val="008845BC"/>
    <w:rsid w:val="00886813"/>
    <w:rsid w:val="00887468"/>
    <w:rsid w:val="00893DBC"/>
    <w:rsid w:val="00894785"/>
    <w:rsid w:val="00895D1B"/>
    <w:rsid w:val="008A2B2E"/>
    <w:rsid w:val="008A4EFA"/>
    <w:rsid w:val="008B5BA7"/>
    <w:rsid w:val="008C7702"/>
    <w:rsid w:val="008D3B5B"/>
    <w:rsid w:val="008D4181"/>
    <w:rsid w:val="008F04D6"/>
    <w:rsid w:val="008F35CF"/>
    <w:rsid w:val="009048AE"/>
    <w:rsid w:val="0091331A"/>
    <w:rsid w:val="00915E86"/>
    <w:rsid w:val="00922EC5"/>
    <w:rsid w:val="00923320"/>
    <w:rsid w:val="00923D4C"/>
    <w:rsid w:val="00932647"/>
    <w:rsid w:val="00935F1F"/>
    <w:rsid w:val="0093738A"/>
    <w:rsid w:val="00945D40"/>
    <w:rsid w:val="00951A2F"/>
    <w:rsid w:val="0095329D"/>
    <w:rsid w:val="009545FB"/>
    <w:rsid w:val="009573DE"/>
    <w:rsid w:val="00966C98"/>
    <w:rsid w:val="0097380D"/>
    <w:rsid w:val="00973E3A"/>
    <w:rsid w:val="00975C99"/>
    <w:rsid w:val="00982D61"/>
    <w:rsid w:val="00993683"/>
    <w:rsid w:val="00995B64"/>
    <w:rsid w:val="00996035"/>
    <w:rsid w:val="00996D9A"/>
    <w:rsid w:val="009A537F"/>
    <w:rsid w:val="009B1877"/>
    <w:rsid w:val="009B287F"/>
    <w:rsid w:val="009B3CDE"/>
    <w:rsid w:val="009B3D3F"/>
    <w:rsid w:val="009B6EDC"/>
    <w:rsid w:val="009C20A9"/>
    <w:rsid w:val="009C41D6"/>
    <w:rsid w:val="009C6841"/>
    <w:rsid w:val="009D3895"/>
    <w:rsid w:val="009D4E40"/>
    <w:rsid w:val="009D5BA8"/>
    <w:rsid w:val="009E0E9F"/>
    <w:rsid w:val="009E5513"/>
    <w:rsid w:val="009E5F0F"/>
    <w:rsid w:val="009E7B41"/>
    <w:rsid w:val="00A00788"/>
    <w:rsid w:val="00A05420"/>
    <w:rsid w:val="00A05594"/>
    <w:rsid w:val="00A121C8"/>
    <w:rsid w:val="00A13058"/>
    <w:rsid w:val="00A14FD5"/>
    <w:rsid w:val="00A15523"/>
    <w:rsid w:val="00A17593"/>
    <w:rsid w:val="00A22BAA"/>
    <w:rsid w:val="00A2626C"/>
    <w:rsid w:val="00A310FF"/>
    <w:rsid w:val="00A32AB0"/>
    <w:rsid w:val="00A32FE2"/>
    <w:rsid w:val="00A3592E"/>
    <w:rsid w:val="00A36733"/>
    <w:rsid w:val="00A407BC"/>
    <w:rsid w:val="00A434F2"/>
    <w:rsid w:val="00A50FDA"/>
    <w:rsid w:val="00A5132C"/>
    <w:rsid w:val="00A54AE5"/>
    <w:rsid w:val="00A605BF"/>
    <w:rsid w:val="00A63921"/>
    <w:rsid w:val="00A65A2E"/>
    <w:rsid w:val="00A71375"/>
    <w:rsid w:val="00A74092"/>
    <w:rsid w:val="00A74B24"/>
    <w:rsid w:val="00A7599E"/>
    <w:rsid w:val="00A76148"/>
    <w:rsid w:val="00A76D85"/>
    <w:rsid w:val="00A829AC"/>
    <w:rsid w:val="00A85AB9"/>
    <w:rsid w:val="00A861C3"/>
    <w:rsid w:val="00A93190"/>
    <w:rsid w:val="00A97DBE"/>
    <w:rsid w:val="00AA570E"/>
    <w:rsid w:val="00AB1531"/>
    <w:rsid w:val="00AB6159"/>
    <w:rsid w:val="00AB733C"/>
    <w:rsid w:val="00AC3344"/>
    <w:rsid w:val="00AC49D9"/>
    <w:rsid w:val="00AC65D0"/>
    <w:rsid w:val="00AC6710"/>
    <w:rsid w:val="00AD114E"/>
    <w:rsid w:val="00AD3D2B"/>
    <w:rsid w:val="00AD5552"/>
    <w:rsid w:val="00AD70B8"/>
    <w:rsid w:val="00AE0A06"/>
    <w:rsid w:val="00AE17AA"/>
    <w:rsid w:val="00AE271A"/>
    <w:rsid w:val="00AE568D"/>
    <w:rsid w:val="00AE5DD1"/>
    <w:rsid w:val="00AE6AC8"/>
    <w:rsid w:val="00AE7EF8"/>
    <w:rsid w:val="00AF23CC"/>
    <w:rsid w:val="00AF2DBE"/>
    <w:rsid w:val="00AF4284"/>
    <w:rsid w:val="00B072BB"/>
    <w:rsid w:val="00B1148F"/>
    <w:rsid w:val="00B12691"/>
    <w:rsid w:val="00B12AAC"/>
    <w:rsid w:val="00B164E8"/>
    <w:rsid w:val="00B17428"/>
    <w:rsid w:val="00B209DB"/>
    <w:rsid w:val="00B268E2"/>
    <w:rsid w:val="00B305DE"/>
    <w:rsid w:val="00B432FF"/>
    <w:rsid w:val="00B454E0"/>
    <w:rsid w:val="00B45C29"/>
    <w:rsid w:val="00B56667"/>
    <w:rsid w:val="00B63629"/>
    <w:rsid w:val="00B64865"/>
    <w:rsid w:val="00B65BC7"/>
    <w:rsid w:val="00B66F6C"/>
    <w:rsid w:val="00B71D8D"/>
    <w:rsid w:val="00B725DC"/>
    <w:rsid w:val="00B73ED4"/>
    <w:rsid w:val="00B75730"/>
    <w:rsid w:val="00B761BE"/>
    <w:rsid w:val="00B7676D"/>
    <w:rsid w:val="00B85CEF"/>
    <w:rsid w:val="00B85FEB"/>
    <w:rsid w:val="00B860B5"/>
    <w:rsid w:val="00B871B0"/>
    <w:rsid w:val="00B87864"/>
    <w:rsid w:val="00B925E7"/>
    <w:rsid w:val="00B93E57"/>
    <w:rsid w:val="00B93F93"/>
    <w:rsid w:val="00BA1A25"/>
    <w:rsid w:val="00BA2E14"/>
    <w:rsid w:val="00BA5767"/>
    <w:rsid w:val="00BA62FD"/>
    <w:rsid w:val="00BA6796"/>
    <w:rsid w:val="00BB124F"/>
    <w:rsid w:val="00BB397D"/>
    <w:rsid w:val="00BB3B2F"/>
    <w:rsid w:val="00BB473A"/>
    <w:rsid w:val="00BB4AC1"/>
    <w:rsid w:val="00BB64A0"/>
    <w:rsid w:val="00BB6B33"/>
    <w:rsid w:val="00BD116B"/>
    <w:rsid w:val="00BD131A"/>
    <w:rsid w:val="00BD3B6D"/>
    <w:rsid w:val="00BD3CFE"/>
    <w:rsid w:val="00BD4715"/>
    <w:rsid w:val="00BD66C9"/>
    <w:rsid w:val="00BE27C5"/>
    <w:rsid w:val="00BE2953"/>
    <w:rsid w:val="00BE418D"/>
    <w:rsid w:val="00BE5400"/>
    <w:rsid w:val="00BE5DF6"/>
    <w:rsid w:val="00BF133E"/>
    <w:rsid w:val="00BF26FD"/>
    <w:rsid w:val="00BF70D3"/>
    <w:rsid w:val="00BF7A98"/>
    <w:rsid w:val="00BF7E20"/>
    <w:rsid w:val="00C00FFF"/>
    <w:rsid w:val="00C03EA6"/>
    <w:rsid w:val="00C145FF"/>
    <w:rsid w:val="00C215C5"/>
    <w:rsid w:val="00C33478"/>
    <w:rsid w:val="00C40079"/>
    <w:rsid w:val="00C40323"/>
    <w:rsid w:val="00C41784"/>
    <w:rsid w:val="00C41D9C"/>
    <w:rsid w:val="00C45DFC"/>
    <w:rsid w:val="00C4768A"/>
    <w:rsid w:val="00C54708"/>
    <w:rsid w:val="00C558DD"/>
    <w:rsid w:val="00C5780F"/>
    <w:rsid w:val="00C60117"/>
    <w:rsid w:val="00C603DA"/>
    <w:rsid w:val="00C63995"/>
    <w:rsid w:val="00C709B6"/>
    <w:rsid w:val="00C80035"/>
    <w:rsid w:val="00C82A50"/>
    <w:rsid w:val="00C904F7"/>
    <w:rsid w:val="00C93FE8"/>
    <w:rsid w:val="00C96D33"/>
    <w:rsid w:val="00CA4211"/>
    <w:rsid w:val="00CC142C"/>
    <w:rsid w:val="00CD2424"/>
    <w:rsid w:val="00CD783E"/>
    <w:rsid w:val="00CD78C1"/>
    <w:rsid w:val="00CE16C5"/>
    <w:rsid w:val="00CE72E7"/>
    <w:rsid w:val="00CF2295"/>
    <w:rsid w:val="00CF2E99"/>
    <w:rsid w:val="00CF5087"/>
    <w:rsid w:val="00CF509C"/>
    <w:rsid w:val="00D00558"/>
    <w:rsid w:val="00D015E5"/>
    <w:rsid w:val="00D01CB8"/>
    <w:rsid w:val="00D026F1"/>
    <w:rsid w:val="00D04008"/>
    <w:rsid w:val="00D063F8"/>
    <w:rsid w:val="00D10488"/>
    <w:rsid w:val="00D143B1"/>
    <w:rsid w:val="00D1573C"/>
    <w:rsid w:val="00D16C52"/>
    <w:rsid w:val="00D2184A"/>
    <w:rsid w:val="00D26AC1"/>
    <w:rsid w:val="00D33A1C"/>
    <w:rsid w:val="00D343F7"/>
    <w:rsid w:val="00D44904"/>
    <w:rsid w:val="00D53B43"/>
    <w:rsid w:val="00D5446A"/>
    <w:rsid w:val="00D66173"/>
    <w:rsid w:val="00D664C2"/>
    <w:rsid w:val="00D66E08"/>
    <w:rsid w:val="00D6730F"/>
    <w:rsid w:val="00D7048C"/>
    <w:rsid w:val="00D858EA"/>
    <w:rsid w:val="00D8686C"/>
    <w:rsid w:val="00D924A3"/>
    <w:rsid w:val="00D97795"/>
    <w:rsid w:val="00DA7A99"/>
    <w:rsid w:val="00DA7E10"/>
    <w:rsid w:val="00DB2ED2"/>
    <w:rsid w:val="00DB3930"/>
    <w:rsid w:val="00DB58EE"/>
    <w:rsid w:val="00DB7C28"/>
    <w:rsid w:val="00DC2CF2"/>
    <w:rsid w:val="00DC3CCC"/>
    <w:rsid w:val="00DD1691"/>
    <w:rsid w:val="00DD1804"/>
    <w:rsid w:val="00DD2202"/>
    <w:rsid w:val="00DD3F85"/>
    <w:rsid w:val="00DD6752"/>
    <w:rsid w:val="00DE4F35"/>
    <w:rsid w:val="00DE504E"/>
    <w:rsid w:val="00E04922"/>
    <w:rsid w:val="00E129F9"/>
    <w:rsid w:val="00E14203"/>
    <w:rsid w:val="00E22626"/>
    <w:rsid w:val="00E31639"/>
    <w:rsid w:val="00E32121"/>
    <w:rsid w:val="00E37458"/>
    <w:rsid w:val="00E40FA8"/>
    <w:rsid w:val="00E4570F"/>
    <w:rsid w:val="00E55C05"/>
    <w:rsid w:val="00E57C42"/>
    <w:rsid w:val="00E615B3"/>
    <w:rsid w:val="00E62B0A"/>
    <w:rsid w:val="00E646C8"/>
    <w:rsid w:val="00E70A45"/>
    <w:rsid w:val="00E70E76"/>
    <w:rsid w:val="00E72B43"/>
    <w:rsid w:val="00E73C49"/>
    <w:rsid w:val="00E87531"/>
    <w:rsid w:val="00E92E2A"/>
    <w:rsid w:val="00EA0AB2"/>
    <w:rsid w:val="00EA114C"/>
    <w:rsid w:val="00EB014D"/>
    <w:rsid w:val="00EB3F0C"/>
    <w:rsid w:val="00EB69DC"/>
    <w:rsid w:val="00EC01CC"/>
    <w:rsid w:val="00EC2419"/>
    <w:rsid w:val="00EC43E8"/>
    <w:rsid w:val="00EC76BB"/>
    <w:rsid w:val="00EC7E2A"/>
    <w:rsid w:val="00ED15BB"/>
    <w:rsid w:val="00ED2C67"/>
    <w:rsid w:val="00ED64C6"/>
    <w:rsid w:val="00ED7EF7"/>
    <w:rsid w:val="00EE58EA"/>
    <w:rsid w:val="00EF01C9"/>
    <w:rsid w:val="00EF4006"/>
    <w:rsid w:val="00F037EA"/>
    <w:rsid w:val="00F053CE"/>
    <w:rsid w:val="00F06AEC"/>
    <w:rsid w:val="00F07358"/>
    <w:rsid w:val="00F11476"/>
    <w:rsid w:val="00F124BF"/>
    <w:rsid w:val="00F164DF"/>
    <w:rsid w:val="00F2021E"/>
    <w:rsid w:val="00F22FC5"/>
    <w:rsid w:val="00F25C50"/>
    <w:rsid w:val="00F263BD"/>
    <w:rsid w:val="00F33913"/>
    <w:rsid w:val="00F3546E"/>
    <w:rsid w:val="00F4027B"/>
    <w:rsid w:val="00F42096"/>
    <w:rsid w:val="00F440FD"/>
    <w:rsid w:val="00F46594"/>
    <w:rsid w:val="00F46F09"/>
    <w:rsid w:val="00F52C2B"/>
    <w:rsid w:val="00F54DA1"/>
    <w:rsid w:val="00F57554"/>
    <w:rsid w:val="00F6686D"/>
    <w:rsid w:val="00F6772C"/>
    <w:rsid w:val="00F71B05"/>
    <w:rsid w:val="00F72CD0"/>
    <w:rsid w:val="00F73CD1"/>
    <w:rsid w:val="00F749C3"/>
    <w:rsid w:val="00F753DF"/>
    <w:rsid w:val="00F755A3"/>
    <w:rsid w:val="00F8083B"/>
    <w:rsid w:val="00F81F8D"/>
    <w:rsid w:val="00F82F28"/>
    <w:rsid w:val="00F921F6"/>
    <w:rsid w:val="00F9438F"/>
    <w:rsid w:val="00F95454"/>
    <w:rsid w:val="00F955F4"/>
    <w:rsid w:val="00F95901"/>
    <w:rsid w:val="00FA67DF"/>
    <w:rsid w:val="00FB129D"/>
    <w:rsid w:val="00FB389A"/>
    <w:rsid w:val="00FB4846"/>
    <w:rsid w:val="00FB7052"/>
    <w:rsid w:val="00FC1EA6"/>
    <w:rsid w:val="00FC4563"/>
    <w:rsid w:val="00FC619D"/>
    <w:rsid w:val="00FD0C90"/>
    <w:rsid w:val="00FD0CDE"/>
    <w:rsid w:val="00FE145D"/>
    <w:rsid w:val="00FE14B7"/>
    <w:rsid w:val="00FE2782"/>
    <w:rsid w:val="00FE5CC9"/>
    <w:rsid w:val="00FF4863"/>
    <w:rsid w:val="00FF5A5B"/>
    <w:rsid w:val="00FF5C85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617B718-F408-41FD-B356-07060B96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ind w:left="1440" w:hanging="144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pPr>
      <w:jc w:val="both"/>
    </w:pPr>
    <w:rPr>
      <w:rFonts w:ascii="Arial" w:hAnsi="Arial" w:cs="Ari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46F09"/>
    <w:pPr>
      <w:spacing w:after="120"/>
    </w:pPr>
  </w:style>
  <w:style w:type="paragraph" w:styleId="BodyTextIndent">
    <w:name w:val="Body Text Indent"/>
    <w:basedOn w:val="Normal"/>
    <w:rsid w:val="00F46F09"/>
    <w:pPr>
      <w:spacing w:after="120"/>
      <w:ind w:left="283"/>
    </w:pPr>
  </w:style>
  <w:style w:type="paragraph" w:styleId="BodyText3">
    <w:name w:val="Body Text 3"/>
    <w:basedOn w:val="Normal"/>
    <w:rsid w:val="00F46F09"/>
    <w:pPr>
      <w:spacing w:after="120"/>
    </w:pPr>
    <w:rPr>
      <w:sz w:val="16"/>
      <w:szCs w:val="16"/>
    </w:rPr>
  </w:style>
  <w:style w:type="paragraph" w:styleId="Footer">
    <w:name w:val="footer"/>
    <w:basedOn w:val="Normal"/>
    <w:rsid w:val="00F46F0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738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19E8"/>
    <w:pPr>
      <w:ind w:left="720"/>
    </w:pPr>
    <w:rPr>
      <w:rFonts w:ascii="Calibri" w:hAnsi="Calibri" w:cs="Calibri"/>
      <w:lang w:eastAsia="en-GB"/>
    </w:rPr>
  </w:style>
  <w:style w:type="paragraph" w:customStyle="1" w:styleId="Default">
    <w:name w:val="Default"/>
    <w:rsid w:val="005D0911"/>
    <w:pPr>
      <w:autoSpaceDE w:val="0"/>
      <w:autoSpaceDN w:val="0"/>
      <w:adjustRightInd w:val="0"/>
    </w:pPr>
    <w:rPr>
      <w:rFonts w:ascii="Symbol" w:eastAsia="Calibri" w:hAnsi="Symbol" w:cs="Symbo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FF5C8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F5C85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B4CA-AEEA-4406-AB5F-2CA3BA3D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1687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ORGANISATIONAL DEVELOPMENT PROGRAMME</vt:lpstr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ORGANISATIONAL DEVELOPMENT PROGRAMME</dc:title>
  <dc:subject/>
  <dc:creator>lennona</dc:creator>
  <cp:keywords/>
  <dc:description/>
  <cp:lastModifiedBy>Pauline McLaughlin</cp:lastModifiedBy>
  <cp:revision>2</cp:revision>
  <cp:lastPrinted>2015-04-14T10:39:00Z</cp:lastPrinted>
  <dcterms:created xsi:type="dcterms:W3CDTF">2015-06-03T08:12:00Z</dcterms:created>
  <dcterms:modified xsi:type="dcterms:W3CDTF">2015-06-03T08:12:00Z</dcterms:modified>
</cp:coreProperties>
</file>