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6D4" w:rsidRDefault="0049736E" w:rsidP="0049736E">
      <w:r w:rsidRPr="00AA7B93">
        <w:rPr>
          <w:noProof/>
          <w:lang w:eastAsia="en-GB"/>
        </w:rPr>
        <w:drawing>
          <wp:inline distT="0" distB="0" distL="0" distR="0" wp14:anchorId="49C94013" wp14:editId="48ABED0C">
            <wp:extent cx="2095500" cy="6747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939" cy="71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36E" w:rsidRDefault="0049736E" w:rsidP="0049736E"/>
    <w:p w:rsidR="0049736E" w:rsidRDefault="0049736E" w:rsidP="0049736E"/>
    <w:tbl>
      <w:tblPr>
        <w:tblStyle w:val="TableGrid"/>
        <w:tblW w:w="9209" w:type="dxa"/>
        <w:tblLook w:val="01E0" w:firstRow="1" w:lastRow="1" w:firstColumn="1" w:lastColumn="1" w:noHBand="0" w:noVBand="0"/>
      </w:tblPr>
      <w:tblGrid>
        <w:gridCol w:w="6799"/>
        <w:gridCol w:w="2410"/>
      </w:tblGrid>
      <w:tr w:rsidR="0049736E" w:rsidTr="00C607B1">
        <w:trPr>
          <w:trHeight w:val="686"/>
        </w:trPr>
        <w:tc>
          <w:tcPr>
            <w:tcW w:w="6799" w:type="dxa"/>
            <w:shd w:val="clear" w:color="auto" w:fill="F2F2F2" w:themeFill="background1" w:themeFillShade="F2"/>
            <w:hideMark/>
          </w:tcPr>
          <w:p w:rsidR="00C607B1" w:rsidRDefault="00C607B1" w:rsidP="0045654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CORRESPONDENCE REPORT </w:t>
            </w:r>
          </w:p>
          <w:p w:rsidR="009543B7" w:rsidRDefault="009543B7" w:rsidP="00144BDF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For </w:t>
            </w:r>
            <w:r w:rsidR="003A5969">
              <w:rPr>
                <w:rFonts w:ascii="Arial" w:hAnsi="Arial" w:cs="Arial"/>
                <w:b/>
              </w:rPr>
              <w:t>Information</w:t>
            </w:r>
            <w:r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49736E" w:rsidRDefault="00B6277A" w:rsidP="00B6277A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28 March </w:t>
            </w:r>
            <w:r w:rsidR="00CC3CF3">
              <w:rPr>
                <w:rFonts w:ascii="Arial" w:hAnsi="Arial" w:cs="Arial"/>
                <w:b/>
              </w:rPr>
              <w:t>2017</w:t>
            </w:r>
          </w:p>
        </w:tc>
      </w:tr>
      <w:tr w:rsidR="0049736E" w:rsidTr="00C607B1">
        <w:trPr>
          <w:trHeight w:val="686"/>
        </w:trPr>
        <w:tc>
          <w:tcPr>
            <w:tcW w:w="9209" w:type="dxa"/>
            <w:gridSpan w:val="2"/>
            <w:shd w:val="clear" w:color="auto" w:fill="F2F2F2" w:themeFill="background1" w:themeFillShade="F2"/>
          </w:tcPr>
          <w:p w:rsidR="0049736E" w:rsidRDefault="00C607B1" w:rsidP="0045654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COUNCIL MEETING </w:t>
            </w:r>
            <w:r w:rsidR="00F25071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49736E" w:rsidRDefault="0049736E" w:rsidP="0045654C">
      <w:pPr>
        <w:spacing w:line="276" w:lineRule="auto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1"/>
        <w:gridCol w:w="5908"/>
      </w:tblGrid>
      <w:tr w:rsidR="0049736E" w:rsidRPr="00FE2782" w:rsidTr="00C607B1">
        <w:trPr>
          <w:trHeight w:val="373"/>
        </w:trPr>
        <w:tc>
          <w:tcPr>
            <w:tcW w:w="9209" w:type="dxa"/>
            <w:gridSpan w:val="2"/>
            <w:shd w:val="clear" w:color="auto" w:fill="EAEAEA"/>
          </w:tcPr>
          <w:p w:rsidR="0049736E" w:rsidRPr="0049736E" w:rsidRDefault="0049736E" w:rsidP="0045654C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9736E">
              <w:rPr>
                <w:rFonts w:ascii="Arial" w:hAnsi="Arial" w:cs="Arial"/>
                <w:b/>
                <w:sz w:val="28"/>
                <w:szCs w:val="28"/>
              </w:rPr>
              <w:t>Linkage to Council Strategy (2015-19)</w:t>
            </w:r>
          </w:p>
        </w:tc>
      </w:tr>
      <w:tr w:rsidR="0049736E" w:rsidRPr="00FE2782" w:rsidTr="00C607B1">
        <w:tc>
          <w:tcPr>
            <w:tcW w:w="3301" w:type="dxa"/>
            <w:shd w:val="clear" w:color="auto" w:fill="EAEAEA"/>
          </w:tcPr>
          <w:p w:rsidR="0049736E" w:rsidRPr="00FE2782" w:rsidRDefault="0049736E" w:rsidP="0045654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Strategic Theme</w:t>
            </w:r>
          </w:p>
        </w:tc>
        <w:tc>
          <w:tcPr>
            <w:tcW w:w="5908" w:type="dxa"/>
            <w:shd w:val="clear" w:color="auto" w:fill="EAEAEA"/>
          </w:tcPr>
          <w:p w:rsidR="0049736E" w:rsidRPr="00FE2782" w:rsidRDefault="00F25071" w:rsidP="0045654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Leader and Champion </w:t>
            </w:r>
          </w:p>
        </w:tc>
      </w:tr>
      <w:tr w:rsidR="0049736E" w:rsidRPr="00FE2782" w:rsidTr="00C607B1">
        <w:tc>
          <w:tcPr>
            <w:tcW w:w="3301" w:type="dxa"/>
            <w:shd w:val="clear" w:color="auto" w:fill="EAEAEA"/>
          </w:tcPr>
          <w:p w:rsidR="0049736E" w:rsidRPr="00FE2782" w:rsidRDefault="0049736E" w:rsidP="0045654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</w:t>
            </w:r>
          </w:p>
        </w:tc>
        <w:tc>
          <w:tcPr>
            <w:tcW w:w="5908" w:type="dxa"/>
            <w:shd w:val="clear" w:color="auto" w:fill="EAEAEA"/>
          </w:tcPr>
          <w:p w:rsidR="0049736E" w:rsidRPr="00FE2782" w:rsidRDefault="002C5190" w:rsidP="0045654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Establish key relationships with Government, agencies and potential strategic partners</w:t>
            </w:r>
          </w:p>
        </w:tc>
      </w:tr>
      <w:tr w:rsidR="0049736E" w:rsidRPr="00FE2782" w:rsidTr="00C607B1">
        <w:tc>
          <w:tcPr>
            <w:tcW w:w="3301" w:type="dxa"/>
            <w:shd w:val="clear" w:color="auto" w:fill="EAEAEA"/>
          </w:tcPr>
          <w:p w:rsidR="0049736E" w:rsidRPr="00FE2782" w:rsidRDefault="0049736E" w:rsidP="0045654C">
            <w:pPr>
              <w:spacing w:line="276" w:lineRule="auto"/>
              <w:rPr>
                <w:rFonts w:ascii="Arial" w:hAnsi="Arial" w:cs="Arial"/>
                <w:b/>
              </w:rPr>
            </w:pPr>
            <w:r w:rsidRPr="00FE2782">
              <w:rPr>
                <w:rFonts w:ascii="Arial" w:hAnsi="Arial" w:cs="Arial"/>
                <w:b/>
              </w:rPr>
              <w:t>Lead Officer</w:t>
            </w:r>
          </w:p>
        </w:tc>
        <w:tc>
          <w:tcPr>
            <w:tcW w:w="5908" w:type="dxa"/>
            <w:shd w:val="clear" w:color="auto" w:fill="EAEAEA"/>
          </w:tcPr>
          <w:p w:rsidR="0049736E" w:rsidRPr="00FE2782" w:rsidRDefault="00F25071" w:rsidP="0045654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Director of Performance </w:t>
            </w:r>
          </w:p>
        </w:tc>
      </w:tr>
      <w:tr w:rsidR="0049736E" w:rsidRPr="00FE2782" w:rsidTr="00C607B1">
        <w:tc>
          <w:tcPr>
            <w:tcW w:w="3301" w:type="dxa"/>
            <w:shd w:val="clear" w:color="auto" w:fill="EAEAEA"/>
          </w:tcPr>
          <w:p w:rsidR="0049736E" w:rsidRPr="00FE2782" w:rsidRDefault="0049736E" w:rsidP="0045654C">
            <w:pPr>
              <w:spacing w:line="276" w:lineRule="auto"/>
              <w:rPr>
                <w:rFonts w:ascii="Arial" w:hAnsi="Arial" w:cs="Arial"/>
                <w:b/>
              </w:rPr>
            </w:pPr>
            <w:r w:rsidRPr="00FE2782">
              <w:rPr>
                <w:rFonts w:ascii="Arial" w:hAnsi="Arial" w:cs="Arial"/>
                <w:b/>
              </w:rPr>
              <w:t xml:space="preserve">Cost: </w:t>
            </w:r>
            <w:r w:rsidRPr="00FE2782">
              <w:rPr>
                <w:rFonts w:ascii="Arial" w:hAnsi="Arial" w:cs="Arial"/>
              </w:rPr>
              <w:t>(If applicable)</w:t>
            </w:r>
          </w:p>
        </w:tc>
        <w:tc>
          <w:tcPr>
            <w:tcW w:w="5908" w:type="dxa"/>
            <w:shd w:val="clear" w:color="auto" w:fill="EAEAEA"/>
          </w:tcPr>
          <w:p w:rsidR="0049736E" w:rsidRPr="00FE2782" w:rsidRDefault="00C607B1" w:rsidP="0045654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Nil </w:t>
            </w:r>
          </w:p>
        </w:tc>
      </w:tr>
    </w:tbl>
    <w:p w:rsidR="00C607B1" w:rsidRPr="00F25071" w:rsidRDefault="00C607B1" w:rsidP="00F25071">
      <w:pPr>
        <w:ind w:left="720"/>
        <w:rPr>
          <w:rFonts w:ascii="Arial" w:hAnsi="Arial" w:cs="Arial"/>
          <w:b/>
        </w:rPr>
      </w:pPr>
    </w:p>
    <w:tbl>
      <w:tblPr>
        <w:tblStyle w:val="TableGrid"/>
        <w:tblW w:w="9242" w:type="dxa"/>
        <w:tblInd w:w="-33" w:type="dxa"/>
        <w:tblLayout w:type="fixed"/>
        <w:tblLook w:val="04A0" w:firstRow="1" w:lastRow="0" w:firstColumn="1" w:lastColumn="0" w:noHBand="0" w:noVBand="1"/>
      </w:tblPr>
      <w:tblGrid>
        <w:gridCol w:w="701"/>
        <w:gridCol w:w="5706"/>
        <w:gridCol w:w="2835"/>
      </w:tblGrid>
      <w:tr w:rsidR="009E1A3A" w:rsidRPr="008071BD" w:rsidTr="00527CFF">
        <w:trPr>
          <w:tblHeader/>
        </w:trPr>
        <w:tc>
          <w:tcPr>
            <w:tcW w:w="701" w:type="dxa"/>
          </w:tcPr>
          <w:p w:rsidR="009E1A3A" w:rsidRDefault="009E1A3A" w:rsidP="00360327">
            <w:pPr>
              <w:pStyle w:val="ListParagraph"/>
              <w:spacing w:line="276" w:lineRule="auto"/>
              <w:ind w:left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6" w:type="dxa"/>
          </w:tcPr>
          <w:p w:rsidR="009E1A3A" w:rsidRPr="009E1A3A" w:rsidRDefault="009E1A3A" w:rsidP="009E1A3A">
            <w:pPr>
              <w:spacing w:line="276" w:lineRule="auto"/>
              <w:rPr>
                <w:rFonts w:ascii="Arial" w:hAnsi="Arial" w:cs="Arial"/>
                <w:b/>
              </w:rPr>
            </w:pPr>
            <w:r w:rsidRPr="009E1A3A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2835" w:type="dxa"/>
          </w:tcPr>
          <w:p w:rsidR="009E1A3A" w:rsidRPr="009E1A3A" w:rsidRDefault="00B8680F" w:rsidP="0045654C">
            <w:pPr>
              <w:pStyle w:val="ListParagraph"/>
              <w:spacing w:after="0" w:line="276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1A3A">
              <w:rPr>
                <w:rFonts w:ascii="Arial" w:hAnsi="Arial" w:cs="Arial"/>
                <w:b/>
                <w:sz w:val="24"/>
                <w:szCs w:val="24"/>
              </w:rPr>
              <w:t>DATE OF CORRESPONDENCE</w:t>
            </w:r>
          </w:p>
        </w:tc>
      </w:tr>
      <w:tr w:rsidR="00360327" w:rsidRPr="008071BD" w:rsidTr="005F1766">
        <w:tc>
          <w:tcPr>
            <w:tcW w:w="701" w:type="dxa"/>
          </w:tcPr>
          <w:p w:rsidR="00360327" w:rsidRDefault="00B6277A" w:rsidP="00360327">
            <w:pPr>
              <w:pStyle w:val="ListParagraph"/>
              <w:spacing w:line="276" w:lineRule="auto"/>
              <w:ind w:left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36032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06" w:type="dxa"/>
          </w:tcPr>
          <w:p w:rsidR="00360327" w:rsidRPr="00C607B1" w:rsidRDefault="00B6277A" w:rsidP="009E1A3A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Derry Ci</w:t>
            </w:r>
            <w:r w:rsidR="009E1A3A">
              <w:rPr>
                <w:rFonts w:ascii="Arial" w:hAnsi="Arial" w:cs="Arial"/>
                <w:b/>
              </w:rPr>
              <w:t>ty &amp; Strabane District Council</w:t>
            </w:r>
          </w:p>
        </w:tc>
        <w:tc>
          <w:tcPr>
            <w:tcW w:w="2835" w:type="dxa"/>
          </w:tcPr>
          <w:p w:rsidR="00360327" w:rsidRPr="008071BD" w:rsidRDefault="009E1A3A" w:rsidP="0045654C">
            <w:pPr>
              <w:pStyle w:val="ListParagraph"/>
              <w:spacing w:after="0" w:line="276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 Feb 2017</w:t>
            </w:r>
          </w:p>
        </w:tc>
      </w:tr>
      <w:tr w:rsidR="00360327" w:rsidRPr="008071BD" w:rsidTr="005F1766">
        <w:tc>
          <w:tcPr>
            <w:tcW w:w="701" w:type="dxa"/>
          </w:tcPr>
          <w:p w:rsidR="00360327" w:rsidRDefault="00360327" w:rsidP="0036032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6" w:type="dxa"/>
          </w:tcPr>
          <w:p w:rsidR="00360327" w:rsidRPr="00B6277A" w:rsidRDefault="00B6277A" w:rsidP="00E7632E">
            <w:pPr>
              <w:spacing w:line="276" w:lineRule="auto"/>
              <w:ind w:left="495" w:hanging="495"/>
              <w:rPr>
                <w:rFonts w:ascii="Arial" w:hAnsi="Arial" w:cs="Arial"/>
                <w:b/>
              </w:rPr>
            </w:pPr>
            <w:r w:rsidRPr="00B6277A">
              <w:rPr>
                <w:rFonts w:ascii="Arial" w:hAnsi="Arial" w:cs="Arial"/>
                <w:b/>
              </w:rPr>
              <w:t xml:space="preserve">Re: Cystic Fibrosis – Life Changing Drug </w:t>
            </w:r>
            <w:proofErr w:type="spellStart"/>
            <w:r w:rsidRPr="00B6277A">
              <w:rPr>
                <w:rFonts w:ascii="Arial" w:hAnsi="Arial" w:cs="Arial"/>
                <w:b/>
              </w:rPr>
              <w:t>Orkambi</w:t>
            </w:r>
            <w:proofErr w:type="spellEnd"/>
          </w:p>
          <w:p w:rsidR="00B6277A" w:rsidRPr="00B6277A" w:rsidRDefault="00B6277A" w:rsidP="00A323FE">
            <w:pPr>
              <w:spacing w:line="276" w:lineRule="auto"/>
              <w:rPr>
                <w:rFonts w:ascii="Arial" w:hAnsi="Arial" w:cs="Arial"/>
              </w:rPr>
            </w:pPr>
          </w:p>
          <w:p w:rsidR="00B6277A" w:rsidRPr="00B6277A" w:rsidRDefault="00B6277A" w:rsidP="00A323FE">
            <w:pPr>
              <w:spacing w:line="276" w:lineRule="auto"/>
              <w:rPr>
                <w:rFonts w:ascii="Arial" w:hAnsi="Arial" w:cs="Arial"/>
              </w:rPr>
            </w:pPr>
            <w:r w:rsidRPr="00B6277A">
              <w:rPr>
                <w:rFonts w:ascii="Arial" w:hAnsi="Arial" w:cs="Arial"/>
              </w:rPr>
              <w:t xml:space="preserve">Derry City &amp; Strabane District Council agreed to write to the </w:t>
            </w:r>
            <w:r w:rsidR="00F06AF6" w:rsidRPr="00B6277A">
              <w:rPr>
                <w:rFonts w:ascii="Arial" w:hAnsi="Arial" w:cs="Arial"/>
              </w:rPr>
              <w:t>Minister</w:t>
            </w:r>
            <w:r w:rsidRPr="00B6277A">
              <w:rPr>
                <w:rFonts w:ascii="Arial" w:hAnsi="Arial" w:cs="Arial"/>
              </w:rPr>
              <w:t xml:space="preserve"> of Health and the </w:t>
            </w:r>
            <w:r w:rsidR="00F06AF6" w:rsidRPr="00B6277A">
              <w:rPr>
                <w:rFonts w:ascii="Arial" w:hAnsi="Arial" w:cs="Arial"/>
              </w:rPr>
              <w:t>Minister</w:t>
            </w:r>
            <w:r w:rsidRPr="00B6277A">
              <w:rPr>
                <w:rFonts w:ascii="Arial" w:hAnsi="Arial" w:cs="Arial"/>
              </w:rPr>
              <w:t xml:space="preserve"> of Finance seeking their support for the campaign to have the </w:t>
            </w:r>
            <w:proofErr w:type="spellStart"/>
            <w:r w:rsidRPr="00B6277A">
              <w:rPr>
                <w:rFonts w:ascii="Arial" w:hAnsi="Arial" w:cs="Arial"/>
              </w:rPr>
              <w:t>Orkambi</w:t>
            </w:r>
            <w:proofErr w:type="spellEnd"/>
            <w:r w:rsidRPr="00B6277A">
              <w:rPr>
                <w:rFonts w:ascii="Arial" w:hAnsi="Arial" w:cs="Arial"/>
              </w:rPr>
              <w:t xml:space="preserve"> drug for Cystic Fibrosis sufferer’s funded in NI.</w:t>
            </w:r>
          </w:p>
          <w:p w:rsidR="00B6277A" w:rsidRPr="00B6277A" w:rsidRDefault="00B6277A" w:rsidP="00A323FE">
            <w:pPr>
              <w:spacing w:line="276" w:lineRule="auto"/>
              <w:rPr>
                <w:rFonts w:ascii="Arial" w:hAnsi="Arial" w:cs="Arial"/>
              </w:rPr>
            </w:pPr>
          </w:p>
          <w:p w:rsidR="00B6277A" w:rsidRDefault="00B6277A" w:rsidP="00A323FE">
            <w:pPr>
              <w:spacing w:line="276" w:lineRule="auto"/>
              <w:rPr>
                <w:rFonts w:ascii="Arial" w:hAnsi="Arial" w:cs="Arial"/>
                <w:b/>
              </w:rPr>
            </w:pPr>
            <w:r w:rsidRPr="00B6277A">
              <w:rPr>
                <w:rFonts w:ascii="Arial" w:hAnsi="Arial" w:cs="Arial"/>
              </w:rPr>
              <w:t xml:space="preserve">It was also agreed to seek the support of all </w:t>
            </w:r>
            <w:r w:rsidR="00F06AF6" w:rsidRPr="00B6277A">
              <w:rPr>
                <w:rFonts w:ascii="Arial" w:hAnsi="Arial" w:cs="Arial"/>
              </w:rPr>
              <w:t>Councils</w:t>
            </w:r>
            <w:r w:rsidRPr="00B6277A">
              <w:rPr>
                <w:rFonts w:ascii="Arial" w:hAnsi="Arial" w:cs="Arial"/>
              </w:rPr>
              <w:t xml:space="preserve"> in NI for the campaign.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35" w:type="dxa"/>
          </w:tcPr>
          <w:p w:rsidR="00360327" w:rsidRPr="008071BD" w:rsidRDefault="00B6277A" w:rsidP="0045654C">
            <w:pPr>
              <w:pStyle w:val="ListParagraph"/>
              <w:spacing w:after="0" w:line="276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object w:dxaOrig="1513" w:dyaOrig="9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6pt;height:49.2pt" o:ole="">
                  <v:imagedata r:id="rId8" o:title=""/>
                </v:shape>
                <o:OLEObject Type="Embed" ProgID="Package" ShapeID="_x0000_i1025" DrawAspect="Icon" ObjectID="_1551515338" r:id="rId9"/>
              </w:object>
            </w:r>
          </w:p>
        </w:tc>
      </w:tr>
      <w:tr w:rsidR="008E621B" w:rsidRPr="008071BD" w:rsidTr="005F1766">
        <w:tc>
          <w:tcPr>
            <w:tcW w:w="701" w:type="dxa"/>
          </w:tcPr>
          <w:p w:rsidR="008E621B" w:rsidRDefault="008E621B" w:rsidP="0036032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5706" w:type="dxa"/>
          </w:tcPr>
          <w:p w:rsidR="008E621B" w:rsidRPr="00B6277A" w:rsidRDefault="008E621B" w:rsidP="009E1A3A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</w:t>
            </w:r>
            <w:r w:rsidR="009E1A3A">
              <w:rPr>
                <w:rFonts w:ascii="Arial" w:hAnsi="Arial" w:cs="Arial"/>
                <w:b/>
              </w:rPr>
              <w:t>ional Biodiversity Data Centre</w:t>
            </w:r>
          </w:p>
        </w:tc>
        <w:tc>
          <w:tcPr>
            <w:tcW w:w="2835" w:type="dxa"/>
          </w:tcPr>
          <w:p w:rsidR="008E621B" w:rsidRDefault="009E1A3A" w:rsidP="0045654C">
            <w:pPr>
              <w:pStyle w:val="ListParagraph"/>
              <w:spacing w:after="0" w:line="276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 February 2017</w:t>
            </w:r>
          </w:p>
        </w:tc>
      </w:tr>
      <w:tr w:rsidR="008E621B" w:rsidRPr="008071BD" w:rsidTr="005F1766">
        <w:tc>
          <w:tcPr>
            <w:tcW w:w="701" w:type="dxa"/>
          </w:tcPr>
          <w:p w:rsidR="008E621B" w:rsidRDefault="008E621B" w:rsidP="0036032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6" w:type="dxa"/>
          </w:tcPr>
          <w:p w:rsidR="008E621B" w:rsidRDefault="008E621B" w:rsidP="008E621B">
            <w:pPr>
              <w:spacing w:line="276" w:lineRule="auto"/>
              <w:rPr>
                <w:rFonts w:ascii="Arial" w:hAnsi="Arial" w:cs="Arial"/>
              </w:rPr>
            </w:pPr>
            <w:r w:rsidRPr="008E621B">
              <w:rPr>
                <w:rFonts w:ascii="Arial" w:hAnsi="Arial" w:cs="Arial"/>
              </w:rPr>
              <w:t>Report available: All Ireland Pollinator plan guidance</w:t>
            </w:r>
            <w:r w:rsidR="009E1A3A">
              <w:rPr>
                <w:rFonts w:ascii="Arial" w:hAnsi="Arial" w:cs="Arial"/>
              </w:rPr>
              <w:t xml:space="preserve">. The document outlines 30 specific actions Councils can take to help pollinators. </w:t>
            </w:r>
          </w:p>
          <w:p w:rsidR="009E1A3A" w:rsidRDefault="009E1A3A" w:rsidP="008E621B">
            <w:pPr>
              <w:spacing w:line="276" w:lineRule="auto"/>
              <w:rPr>
                <w:rFonts w:ascii="Arial" w:hAnsi="Arial" w:cs="Arial"/>
              </w:rPr>
            </w:pPr>
          </w:p>
          <w:p w:rsidR="009E1A3A" w:rsidRDefault="009E1A3A" w:rsidP="008E62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Copy Available: Members’ Suite</w:t>
            </w:r>
          </w:p>
          <w:p w:rsidR="00C73E43" w:rsidRPr="008E621B" w:rsidRDefault="00C73E43" w:rsidP="008E621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8E621B" w:rsidRDefault="008E621B" w:rsidP="0045654C">
            <w:pPr>
              <w:pStyle w:val="ListParagraph"/>
              <w:spacing w:after="0" w:line="276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object w:dxaOrig="1513" w:dyaOrig="984">
                <v:shape id="_x0000_i1026" type="#_x0000_t75" style="width:75.6pt;height:49.2pt" o:ole="">
                  <v:imagedata r:id="rId10" o:title=""/>
                </v:shape>
                <o:OLEObject Type="Embed" ProgID="Package" ShapeID="_x0000_i1026" DrawAspect="Icon" ObjectID="_1551515339" r:id="rId11"/>
              </w:object>
            </w:r>
          </w:p>
        </w:tc>
      </w:tr>
      <w:tr w:rsidR="008E621B" w:rsidRPr="008071BD" w:rsidTr="005F1766">
        <w:tc>
          <w:tcPr>
            <w:tcW w:w="701" w:type="dxa"/>
          </w:tcPr>
          <w:p w:rsidR="008E621B" w:rsidRDefault="008E621B" w:rsidP="0036032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5706" w:type="dxa"/>
          </w:tcPr>
          <w:p w:rsidR="008E621B" w:rsidRPr="00B6277A" w:rsidRDefault="009E1A3A" w:rsidP="009E1A3A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International Fund for Ireland</w:t>
            </w:r>
          </w:p>
        </w:tc>
        <w:tc>
          <w:tcPr>
            <w:tcW w:w="2835" w:type="dxa"/>
          </w:tcPr>
          <w:p w:rsidR="008E621B" w:rsidRDefault="009E1A3A" w:rsidP="0045654C">
            <w:pPr>
              <w:pStyle w:val="ListParagraph"/>
              <w:spacing w:after="0" w:line="276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 March 2017</w:t>
            </w:r>
          </w:p>
        </w:tc>
      </w:tr>
      <w:tr w:rsidR="008E621B" w:rsidRPr="008071BD" w:rsidTr="005F1766">
        <w:tc>
          <w:tcPr>
            <w:tcW w:w="701" w:type="dxa"/>
          </w:tcPr>
          <w:p w:rsidR="008E621B" w:rsidRDefault="008E621B" w:rsidP="0036032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6" w:type="dxa"/>
          </w:tcPr>
          <w:p w:rsidR="008E621B" w:rsidRDefault="009E1A3A" w:rsidP="009E1A3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Report available: </w:t>
            </w:r>
            <w:r w:rsidR="00B8680F">
              <w:rPr>
                <w:rFonts w:ascii="Arial" w:hAnsi="Arial" w:cs="Arial"/>
              </w:rPr>
              <w:t>2016 Annual R</w:t>
            </w:r>
            <w:r w:rsidRPr="009E1A3A">
              <w:rPr>
                <w:rFonts w:ascii="Arial" w:hAnsi="Arial" w:cs="Arial"/>
              </w:rPr>
              <w:t>eport and Accounts cov</w:t>
            </w:r>
            <w:r w:rsidR="00B8680F">
              <w:rPr>
                <w:rFonts w:ascii="Arial" w:hAnsi="Arial" w:cs="Arial"/>
              </w:rPr>
              <w:t>ering the period 1 October 2015</w:t>
            </w:r>
            <w:bookmarkStart w:id="0" w:name="_GoBack"/>
            <w:bookmarkEnd w:id="0"/>
            <w:r w:rsidRPr="009E1A3A">
              <w:rPr>
                <w:rFonts w:ascii="Arial" w:hAnsi="Arial" w:cs="Arial"/>
              </w:rPr>
              <w:t xml:space="preserve"> to 30 September 2016</w:t>
            </w:r>
          </w:p>
          <w:p w:rsidR="009E1A3A" w:rsidRDefault="009E1A3A" w:rsidP="009E1A3A">
            <w:pPr>
              <w:spacing w:line="276" w:lineRule="auto"/>
              <w:ind w:hanging="72"/>
              <w:rPr>
                <w:rFonts w:ascii="Arial" w:hAnsi="Arial" w:cs="Arial"/>
              </w:rPr>
            </w:pPr>
          </w:p>
          <w:p w:rsidR="009E1A3A" w:rsidRPr="009E1A3A" w:rsidRDefault="009E1A3A" w:rsidP="009E1A3A">
            <w:pPr>
              <w:spacing w:line="276" w:lineRule="auto"/>
              <w:ind w:hanging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Copy Available: Members’ Suite</w:t>
            </w:r>
          </w:p>
        </w:tc>
        <w:tc>
          <w:tcPr>
            <w:tcW w:w="2835" w:type="dxa"/>
          </w:tcPr>
          <w:p w:rsidR="008E621B" w:rsidRDefault="008E621B" w:rsidP="0045654C">
            <w:pPr>
              <w:pStyle w:val="ListParagraph"/>
              <w:spacing w:after="0" w:line="276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object w:dxaOrig="1513" w:dyaOrig="984">
                <v:shape id="_x0000_i1027" type="#_x0000_t75" style="width:75.6pt;height:49.2pt" o:ole="">
                  <v:imagedata r:id="rId12" o:title=""/>
                </v:shape>
                <o:OLEObject Type="Embed" ProgID="Package" ShapeID="_x0000_i1027" DrawAspect="Icon" ObjectID="_1551515340" r:id="rId13"/>
              </w:object>
            </w:r>
          </w:p>
        </w:tc>
      </w:tr>
    </w:tbl>
    <w:p w:rsidR="00F25071" w:rsidRPr="00F25071" w:rsidRDefault="00F25071" w:rsidP="001526E5">
      <w:pPr>
        <w:rPr>
          <w:rFonts w:ascii="Arial" w:hAnsi="Arial" w:cs="Arial"/>
          <w:b/>
        </w:rPr>
      </w:pPr>
    </w:p>
    <w:sectPr w:rsidR="00F25071" w:rsidRPr="00F25071" w:rsidSect="009E1A3A">
      <w:footerReference w:type="default" r:id="rId14"/>
      <w:pgSz w:w="11906" w:h="16838"/>
      <w:pgMar w:top="1276" w:right="1440" w:bottom="24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6D4" w:rsidRDefault="00EC56D4" w:rsidP="00F25071">
      <w:r>
        <w:separator/>
      </w:r>
    </w:p>
  </w:endnote>
  <w:endnote w:type="continuationSeparator" w:id="0">
    <w:p w:rsidR="00EC56D4" w:rsidRDefault="00EC56D4" w:rsidP="00F2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071" w:rsidRPr="00F25071" w:rsidRDefault="00FB0EB3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CM </w:t>
    </w:r>
    <w:proofErr w:type="gramStart"/>
    <w:r w:rsidR="00B6277A">
      <w:rPr>
        <w:rFonts w:ascii="Arial" w:hAnsi="Arial" w:cs="Arial"/>
        <w:sz w:val="20"/>
        <w:szCs w:val="20"/>
      </w:rPr>
      <w:t xml:space="preserve">170328 </w:t>
    </w:r>
    <w:r w:rsidR="00252038">
      <w:rPr>
        <w:rFonts w:ascii="Arial" w:hAnsi="Arial" w:cs="Arial"/>
        <w:sz w:val="20"/>
        <w:szCs w:val="20"/>
      </w:rPr>
      <w:t xml:space="preserve"> Correspondence</w:t>
    </w:r>
    <w:proofErr w:type="gramEnd"/>
    <w:r w:rsidR="00F25071" w:rsidRPr="00F25071">
      <w:rPr>
        <w:rFonts w:ascii="Arial" w:hAnsi="Arial" w:cs="Arial"/>
        <w:sz w:val="20"/>
        <w:szCs w:val="20"/>
      </w:rPr>
      <w:tab/>
    </w:r>
    <w:r w:rsidR="00F25071" w:rsidRPr="00F25071">
      <w:rPr>
        <w:rFonts w:ascii="Arial" w:hAnsi="Arial" w:cs="Arial"/>
        <w:sz w:val="20"/>
        <w:szCs w:val="20"/>
      </w:rPr>
      <w:tab/>
      <w:t xml:space="preserve">Page </w:t>
    </w:r>
    <w:r w:rsidR="00F25071" w:rsidRPr="00F25071">
      <w:rPr>
        <w:rFonts w:ascii="Arial" w:hAnsi="Arial" w:cs="Arial"/>
        <w:sz w:val="20"/>
        <w:szCs w:val="20"/>
      </w:rPr>
      <w:fldChar w:fldCharType="begin"/>
    </w:r>
    <w:r w:rsidR="00F25071" w:rsidRPr="00F25071">
      <w:rPr>
        <w:rFonts w:ascii="Arial" w:hAnsi="Arial" w:cs="Arial"/>
        <w:sz w:val="20"/>
        <w:szCs w:val="20"/>
      </w:rPr>
      <w:instrText xml:space="preserve"> PAGE   \* MERGEFORMAT </w:instrText>
    </w:r>
    <w:r w:rsidR="00F25071" w:rsidRPr="00F25071">
      <w:rPr>
        <w:rFonts w:ascii="Arial" w:hAnsi="Arial" w:cs="Arial"/>
        <w:sz w:val="20"/>
        <w:szCs w:val="20"/>
      </w:rPr>
      <w:fldChar w:fldCharType="separate"/>
    </w:r>
    <w:r w:rsidR="00B8680F">
      <w:rPr>
        <w:rFonts w:ascii="Arial" w:hAnsi="Arial" w:cs="Arial"/>
        <w:noProof/>
        <w:sz w:val="20"/>
        <w:szCs w:val="20"/>
      </w:rPr>
      <w:t>2</w:t>
    </w:r>
    <w:r w:rsidR="00F25071" w:rsidRPr="00F25071">
      <w:rPr>
        <w:rFonts w:ascii="Arial" w:hAnsi="Arial" w:cs="Arial"/>
        <w:sz w:val="20"/>
        <w:szCs w:val="20"/>
      </w:rPr>
      <w:fldChar w:fldCharType="end"/>
    </w:r>
    <w:r w:rsidR="00F25071" w:rsidRPr="00F25071">
      <w:rPr>
        <w:rFonts w:ascii="Arial" w:hAnsi="Arial" w:cs="Arial"/>
        <w:sz w:val="20"/>
        <w:szCs w:val="20"/>
      </w:rPr>
      <w:t xml:space="preserve"> of </w:t>
    </w:r>
    <w:r w:rsidR="00F25071" w:rsidRPr="00F25071">
      <w:rPr>
        <w:rFonts w:ascii="Arial" w:hAnsi="Arial" w:cs="Arial"/>
        <w:sz w:val="20"/>
        <w:szCs w:val="20"/>
      </w:rPr>
      <w:fldChar w:fldCharType="begin"/>
    </w:r>
    <w:r w:rsidR="00F25071" w:rsidRPr="00F25071">
      <w:rPr>
        <w:rFonts w:ascii="Arial" w:hAnsi="Arial" w:cs="Arial"/>
        <w:sz w:val="20"/>
        <w:szCs w:val="20"/>
      </w:rPr>
      <w:instrText xml:space="preserve"> NUMPAGES   \* MERGEFORMAT </w:instrText>
    </w:r>
    <w:r w:rsidR="00F25071" w:rsidRPr="00F25071">
      <w:rPr>
        <w:rFonts w:ascii="Arial" w:hAnsi="Arial" w:cs="Arial"/>
        <w:sz w:val="20"/>
        <w:szCs w:val="20"/>
      </w:rPr>
      <w:fldChar w:fldCharType="separate"/>
    </w:r>
    <w:r w:rsidR="00B8680F">
      <w:rPr>
        <w:rFonts w:ascii="Arial" w:hAnsi="Arial" w:cs="Arial"/>
        <w:noProof/>
        <w:sz w:val="20"/>
        <w:szCs w:val="20"/>
      </w:rPr>
      <w:t>2</w:t>
    </w:r>
    <w:r w:rsidR="00F25071" w:rsidRPr="00F2507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6D4" w:rsidRDefault="00EC56D4" w:rsidP="00F25071">
      <w:r>
        <w:separator/>
      </w:r>
    </w:p>
  </w:footnote>
  <w:footnote w:type="continuationSeparator" w:id="0">
    <w:p w:rsidR="00EC56D4" w:rsidRDefault="00EC56D4" w:rsidP="00F25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6E"/>
    <w:rsid w:val="00051AC9"/>
    <w:rsid w:val="000767E8"/>
    <w:rsid w:val="000F1753"/>
    <w:rsid w:val="000F5BD4"/>
    <w:rsid w:val="00144BDF"/>
    <w:rsid w:val="001526E5"/>
    <w:rsid w:val="00252038"/>
    <w:rsid w:val="002C5190"/>
    <w:rsid w:val="00360327"/>
    <w:rsid w:val="003A5969"/>
    <w:rsid w:val="003B6501"/>
    <w:rsid w:val="0045654C"/>
    <w:rsid w:val="0049736E"/>
    <w:rsid w:val="00527CFF"/>
    <w:rsid w:val="00535232"/>
    <w:rsid w:val="00560248"/>
    <w:rsid w:val="00574003"/>
    <w:rsid w:val="005F1766"/>
    <w:rsid w:val="007141AE"/>
    <w:rsid w:val="0075376B"/>
    <w:rsid w:val="007C196E"/>
    <w:rsid w:val="008571C4"/>
    <w:rsid w:val="00877AD8"/>
    <w:rsid w:val="008E621B"/>
    <w:rsid w:val="009543B7"/>
    <w:rsid w:val="009E1A3A"/>
    <w:rsid w:val="00A323FE"/>
    <w:rsid w:val="00A37384"/>
    <w:rsid w:val="00A417CD"/>
    <w:rsid w:val="00B037B6"/>
    <w:rsid w:val="00B6277A"/>
    <w:rsid w:val="00B8680F"/>
    <w:rsid w:val="00C607B1"/>
    <w:rsid w:val="00C73E43"/>
    <w:rsid w:val="00C77978"/>
    <w:rsid w:val="00CC3CF3"/>
    <w:rsid w:val="00D03262"/>
    <w:rsid w:val="00D204DF"/>
    <w:rsid w:val="00D50D54"/>
    <w:rsid w:val="00E7632E"/>
    <w:rsid w:val="00E827AC"/>
    <w:rsid w:val="00EC56D4"/>
    <w:rsid w:val="00F06AF6"/>
    <w:rsid w:val="00F25071"/>
    <w:rsid w:val="00FB0EB3"/>
    <w:rsid w:val="00FE63AF"/>
    <w:rsid w:val="00FF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2319D8F-D377-40FA-9525-307BE009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7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50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07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50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07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07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C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C6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62261-82B5-47E9-88A1-B6CBF0042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Beattie</dc:creator>
  <cp:keywords/>
  <dc:description/>
  <cp:lastModifiedBy>Sinead Duggan</cp:lastModifiedBy>
  <cp:revision>2</cp:revision>
  <cp:lastPrinted>2017-01-16T10:33:00Z</cp:lastPrinted>
  <dcterms:created xsi:type="dcterms:W3CDTF">2017-03-10T15:31:00Z</dcterms:created>
  <dcterms:modified xsi:type="dcterms:W3CDTF">2017-03-20T11:42:00Z</dcterms:modified>
</cp:coreProperties>
</file>