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206A" w14:textId="77777777" w:rsidR="00C83688" w:rsidRDefault="00A045EA">
      <w:pPr>
        <w:spacing w:before="6" w:after="3340"/>
        <w:ind w:right="29"/>
        <w:textAlignment w:val="baseline"/>
      </w:pPr>
      <w:r>
        <w:rPr>
          <w:noProof/>
        </w:rPr>
        <w:drawing>
          <wp:inline distT="0" distB="0" distL="0" distR="0" wp14:anchorId="0F432233" wp14:editId="0F432234">
            <wp:extent cx="2038985" cy="6673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6B" w14:textId="77777777" w:rsidR="00C83688" w:rsidRDefault="00C83688">
      <w:pPr>
        <w:spacing w:before="6" w:after="3340"/>
        <w:sectPr w:rsidR="00C83688">
          <w:headerReference w:type="even" r:id="rId8"/>
          <w:headerReference w:type="default" r:id="rId9"/>
          <w:footerReference w:type="even" r:id="rId10"/>
          <w:footerReference w:type="default" r:id="rId11"/>
          <w:headerReference w:type="first" r:id="rId12"/>
          <w:footerReference w:type="first" r:id="rId13"/>
          <w:pgSz w:w="11909" w:h="16838"/>
          <w:pgMar w:top="700" w:right="1416" w:bottom="841" w:left="7253" w:header="720" w:footer="629" w:gutter="0"/>
          <w:cols w:space="720"/>
        </w:sectPr>
      </w:pPr>
    </w:p>
    <w:p w14:paraId="0F43206C" w14:textId="77777777" w:rsidR="00C83688" w:rsidRDefault="00A045EA">
      <w:pPr>
        <w:spacing w:before="5" w:line="979" w:lineRule="exact"/>
        <w:jc w:val="center"/>
        <w:textAlignment w:val="baseline"/>
        <w:rPr>
          <w:rFonts w:ascii="Arial" w:eastAsia="Arial" w:hAnsi="Arial"/>
          <w:b/>
          <w:color w:val="000000"/>
          <w:spacing w:val="-5"/>
          <w:w w:val="105"/>
          <w:sz w:val="87"/>
        </w:rPr>
      </w:pPr>
      <w:r>
        <w:rPr>
          <w:rFonts w:ascii="Arial" w:eastAsia="Arial" w:hAnsi="Arial"/>
          <w:b/>
          <w:color w:val="000000"/>
          <w:spacing w:val="-5"/>
          <w:w w:val="105"/>
          <w:sz w:val="87"/>
        </w:rPr>
        <w:t>Procurement Policy</w:t>
      </w:r>
    </w:p>
    <w:p w14:paraId="0F43206D" w14:textId="77777777" w:rsidR="00C83688" w:rsidRDefault="00A045EA">
      <w:pPr>
        <w:spacing w:before="446" w:line="979" w:lineRule="exact"/>
        <w:jc w:val="center"/>
        <w:textAlignment w:val="baseline"/>
        <w:rPr>
          <w:rFonts w:ascii="Arial" w:eastAsia="Arial" w:hAnsi="Arial"/>
          <w:b/>
          <w:color w:val="000000"/>
          <w:spacing w:val="-17"/>
          <w:w w:val="105"/>
          <w:sz w:val="87"/>
        </w:rPr>
      </w:pPr>
      <w:r>
        <w:rPr>
          <w:rFonts w:ascii="Arial" w:eastAsia="Arial" w:hAnsi="Arial"/>
          <w:b/>
          <w:color w:val="000000"/>
          <w:spacing w:val="-17"/>
          <w:w w:val="105"/>
          <w:sz w:val="87"/>
        </w:rPr>
        <w:t>2025 – 2027</w:t>
      </w:r>
    </w:p>
    <w:p w14:paraId="0F43206E" w14:textId="77777777" w:rsidR="00C83688" w:rsidRDefault="00C83688">
      <w:pPr>
        <w:sectPr w:rsidR="00C83688">
          <w:type w:val="continuous"/>
          <w:pgSz w:w="11909" w:h="16838"/>
          <w:pgMar w:top="700" w:right="1507" w:bottom="841" w:left="1762" w:header="720" w:footer="629" w:gutter="0"/>
          <w:cols w:space="720"/>
        </w:sectPr>
      </w:pPr>
    </w:p>
    <w:p w14:paraId="0F43206F" w14:textId="77777777" w:rsidR="00C83688" w:rsidRDefault="00A045EA">
      <w:pPr>
        <w:spacing w:before="6" w:after="1567"/>
        <w:ind w:left="5813" w:right="16"/>
        <w:textAlignment w:val="baseline"/>
      </w:pPr>
      <w:r>
        <w:rPr>
          <w:noProof/>
        </w:rPr>
        <w:lastRenderedPageBreak/>
        <w:drawing>
          <wp:inline distT="0" distB="0" distL="0" distR="0" wp14:anchorId="0F432235" wp14:editId="0F432236">
            <wp:extent cx="2038985" cy="667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70" w14:textId="77777777" w:rsidR="00C83688" w:rsidRDefault="00A045EA">
      <w:pPr>
        <w:spacing w:before="11" w:line="423" w:lineRule="exact"/>
        <w:textAlignment w:val="baseline"/>
        <w:rPr>
          <w:rFonts w:ascii="Verdana" w:eastAsia="Verdana" w:hAnsi="Verdana"/>
          <w:color w:val="2E5395"/>
          <w:spacing w:val="-2"/>
          <w:w w:val="95"/>
          <w:sz w:val="36"/>
        </w:rPr>
      </w:pPr>
      <w:r>
        <w:rPr>
          <w:rFonts w:ascii="Verdana" w:eastAsia="Verdana" w:hAnsi="Verdana"/>
          <w:color w:val="2E5395"/>
          <w:spacing w:val="-2"/>
          <w:w w:val="95"/>
          <w:sz w:val="36"/>
        </w:rPr>
        <w:t>Introduction</w:t>
      </w:r>
    </w:p>
    <w:p w14:paraId="0F432071" w14:textId="77777777" w:rsidR="00C83688" w:rsidRDefault="00A045EA" w:rsidP="00BE59B3">
      <w:pPr>
        <w:spacing w:before="134" w:line="293" w:lineRule="exact"/>
        <w:jc w:val="both"/>
        <w:textAlignment w:val="baseline"/>
        <w:rPr>
          <w:rFonts w:ascii="Tahoma" w:eastAsia="Tahoma" w:hAnsi="Tahoma"/>
          <w:color w:val="000000"/>
          <w:sz w:val="21"/>
        </w:rPr>
      </w:pPr>
      <w:r>
        <w:rPr>
          <w:rFonts w:ascii="Tahoma" w:eastAsia="Tahoma" w:hAnsi="Tahoma"/>
          <w:color w:val="000000"/>
          <w:sz w:val="21"/>
        </w:rPr>
        <w:t>Causeway Coast and Glens Borough Council (the Council) is committed to securing the maximum return for its financial and human resource investment when procuring works, goods and services.</w:t>
      </w:r>
    </w:p>
    <w:p w14:paraId="0F432072" w14:textId="77777777" w:rsidR="00C83688" w:rsidRDefault="00A045EA" w:rsidP="00BE59B3">
      <w:pPr>
        <w:spacing w:before="295" w:line="292" w:lineRule="exact"/>
        <w:ind w:right="288"/>
        <w:jc w:val="both"/>
        <w:textAlignment w:val="baseline"/>
        <w:rPr>
          <w:rFonts w:ascii="Tahoma" w:eastAsia="Tahoma" w:hAnsi="Tahoma"/>
          <w:color w:val="000000"/>
          <w:sz w:val="21"/>
        </w:rPr>
      </w:pPr>
      <w:r>
        <w:rPr>
          <w:rFonts w:ascii="Tahoma" w:eastAsia="Tahoma" w:hAnsi="Tahoma"/>
          <w:color w:val="000000"/>
          <w:sz w:val="21"/>
        </w:rPr>
        <w:t>The Council recognises the profile and potential impacts that procurement has within the local economy and is committed to protecting public money and maximising benefits to the rate payer.</w:t>
      </w:r>
    </w:p>
    <w:p w14:paraId="0F432073" w14:textId="77777777" w:rsidR="00C83688" w:rsidRDefault="00A045EA" w:rsidP="00BE59B3">
      <w:pPr>
        <w:spacing w:before="296" w:line="292" w:lineRule="exact"/>
        <w:ind w:right="288"/>
        <w:jc w:val="both"/>
        <w:textAlignment w:val="baseline"/>
        <w:rPr>
          <w:rFonts w:ascii="Tahoma" w:eastAsia="Tahoma" w:hAnsi="Tahoma"/>
          <w:color w:val="000000"/>
          <w:spacing w:val="8"/>
          <w:sz w:val="21"/>
        </w:rPr>
      </w:pPr>
      <w:r>
        <w:rPr>
          <w:rFonts w:ascii="Tahoma" w:eastAsia="Tahoma" w:hAnsi="Tahoma"/>
          <w:color w:val="000000"/>
          <w:spacing w:val="8"/>
          <w:sz w:val="21"/>
        </w:rPr>
        <w:t>The council is committed to ensuring that all procurement procedures are fair, transparent, non-discriminatory, compliant (where relevant) with the requirements of the Procurement Act 2023 and applied consistently.</w:t>
      </w:r>
    </w:p>
    <w:p w14:paraId="0F432074" w14:textId="77777777" w:rsidR="00C83688" w:rsidRDefault="00A045EA" w:rsidP="00BE59B3">
      <w:pPr>
        <w:spacing w:before="292" w:line="293" w:lineRule="exact"/>
        <w:ind w:right="864"/>
        <w:jc w:val="both"/>
        <w:textAlignment w:val="baseline"/>
        <w:rPr>
          <w:rFonts w:ascii="Tahoma" w:eastAsia="Tahoma" w:hAnsi="Tahoma"/>
          <w:color w:val="000000"/>
          <w:sz w:val="21"/>
        </w:rPr>
      </w:pPr>
      <w:r>
        <w:rPr>
          <w:rFonts w:ascii="Tahoma" w:eastAsia="Tahoma" w:hAnsi="Tahoma"/>
          <w:color w:val="000000"/>
          <w:sz w:val="21"/>
        </w:rPr>
        <w:t>This policy is to be followed by all Council staff in procuring works, goods and or services regardless of expenditure level.</w:t>
      </w:r>
    </w:p>
    <w:p w14:paraId="0F432075" w14:textId="77777777" w:rsidR="00C83688" w:rsidRDefault="00A045EA">
      <w:pPr>
        <w:spacing w:before="998" w:line="423" w:lineRule="exact"/>
        <w:textAlignment w:val="baseline"/>
        <w:rPr>
          <w:rFonts w:ascii="Verdana" w:eastAsia="Verdana" w:hAnsi="Verdana"/>
          <w:color w:val="2E5395"/>
          <w:spacing w:val="-1"/>
          <w:w w:val="95"/>
          <w:sz w:val="36"/>
        </w:rPr>
      </w:pPr>
      <w:r>
        <w:rPr>
          <w:rFonts w:ascii="Verdana" w:eastAsia="Verdana" w:hAnsi="Verdana"/>
          <w:color w:val="2E5395"/>
          <w:spacing w:val="-1"/>
          <w:w w:val="95"/>
          <w:sz w:val="36"/>
        </w:rPr>
        <w:t>Policy Statement</w:t>
      </w:r>
    </w:p>
    <w:p w14:paraId="0F432076" w14:textId="77777777" w:rsidR="00C83688" w:rsidRDefault="00A045EA" w:rsidP="00BE59B3">
      <w:pPr>
        <w:spacing w:before="114" w:line="314" w:lineRule="exact"/>
        <w:ind w:right="72"/>
        <w:jc w:val="both"/>
        <w:textAlignment w:val="baseline"/>
        <w:rPr>
          <w:rFonts w:ascii="Tahoma" w:eastAsia="Tahoma" w:hAnsi="Tahoma"/>
          <w:color w:val="000000"/>
          <w:spacing w:val="7"/>
          <w:sz w:val="21"/>
        </w:rPr>
      </w:pPr>
      <w:r>
        <w:rPr>
          <w:rFonts w:ascii="Tahoma" w:eastAsia="Tahoma" w:hAnsi="Tahoma"/>
          <w:color w:val="000000"/>
          <w:spacing w:val="7"/>
          <w:sz w:val="21"/>
        </w:rPr>
        <w:t>All council staff are required to act with honesty and integrity and to take all steps necessary to ensure that public funds for which they are responsible are safeguarded and used to maximum benefit to the rate payer, obtaining best value from all resources.</w:t>
      </w:r>
    </w:p>
    <w:p w14:paraId="0F432077" w14:textId="77777777" w:rsidR="00C83688" w:rsidRDefault="00A045EA">
      <w:pPr>
        <w:spacing w:before="911" w:line="423" w:lineRule="exact"/>
        <w:textAlignment w:val="baseline"/>
        <w:rPr>
          <w:rFonts w:ascii="Verdana" w:eastAsia="Verdana" w:hAnsi="Verdana"/>
          <w:color w:val="2E5395"/>
          <w:w w:val="95"/>
          <w:sz w:val="36"/>
        </w:rPr>
      </w:pPr>
      <w:r>
        <w:rPr>
          <w:rFonts w:ascii="Verdana" w:eastAsia="Verdana" w:hAnsi="Verdana"/>
          <w:color w:val="2E5395"/>
          <w:w w:val="95"/>
          <w:sz w:val="36"/>
        </w:rPr>
        <w:t>Policy Aims and Scope</w:t>
      </w:r>
    </w:p>
    <w:p w14:paraId="0F432078" w14:textId="77777777" w:rsidR="00C83688" w:rsidRDefault="00A045EA" w:rsidP="00BE59B3">
      <w:pPr>
        <w:spacing w:before="108" w:line="317" w:lineRule="exact"/>
        <w:ind w:right="216"/>
        <w:jc w:val="both"/>
        <w:textAlignment w:val="baseline"/>
        <w:rPr>
          <w:rFonts w:ascii="Tahoma" w:eastAsia="Tahoma" w:hAnsi="Tahoma"/>
          <w:color w:val="000000"/>
          <w:spacing w:val="8"/>
          <w:sz w:val="21"/>
        </w:rPr>
      </w:pPr>
      <w:r>
        <w:rPr>
          <w:rFonts w:ascii="Tahoma" w:eastAsia="Tahoma" w:hAnsi="Tahoma"/>
          <w:color w:val="000000"/>
          <w:spacing w:val="8"/>
          <w:sz w:val="21"/>
        </w:rPr>
        <w:t>The policy applies to all Council staff (temporary, permanent, part time and full time) and any agency staff, volunteers or consultants carrying out procurement activities on Councils behalf.</w:t>
      </w:r>
    </w:p>
    <w:p w14:paraId="0F432079" w14:textId="77777777" w:rsidR="00C83688" w:rsidRDefault="00A045EA" w:rsidP="00BE59B3">
      <w:pPr>
        <w:spacing w:before="158" w:line="317" w:lineRule="exact"/>
        <w:jc w:val="both"/>
        <w:textAlignment w:val="baseline"/>
        <w:rPr>
          <w:rFonts w:ascii="Tahoma" w:eastAsia="Tahoma" w:hAnsi="Tahoma"/>
          <w:color w:val="000000"/>
          <w:sz w:val="21"/>
        </w:rPr>
      </w:pPr>
      <w:r>
        <w:rPr>
          <w:rFonts w:ascii="Tahoma" w:eastAsia="Tahoma" w:hAnsi="Tahoma"/>
          <w:color w:val="000000"/>
          <w:sz w:val="21"/>
        </w:rPr>
        <w:t>This policy seeks to explain Councils approach to procurement, the policy specifically is intended to ensure that:</w:t>
      </w:r>
    </w:p>
    <w:p w14:paraId="0F43207A" w14:textId="77777777" w:rsidR="00C83688" w:rsidRDefault="00A045EA" w:rsidP="00BE59B3">
      <w:pPr>
        <w:numPr>
          <w:ilvl w:val="0"/>
          <w:numId w:val="1"/>
        </w:numPr>
        <w:tabs>
          <w:tab w:val="clear" w:pos="360"/>
          <w:tab w:val="left" w:pos="720"/>
        </w:tabs>
        <w:spacing w:before="160" w:line="317" w:lineRule="exact"/>
        <w:ind w:left="720" w:right="72" w:hanging="360"/>
        <w:jc w:val="both"/>
        <w:textAlignment w:val="baseline"/>
        <w:rPr>
          <w:rFonts w:ascii="Tahoma" w:eastAsia="Tahoma" w:hAnsi="Tahoma"/>
          <w:color w:val="000000"/>
          <w:sz w:val="21"/>
        </w:rPr>
      </w:pPr>
      <w:r>
        <w:rPr>
          <w:rFonts w:ascii="Tahoma" w:eastAsia="Tahoma" w:hAnsi="Tahoma"/>
          <w:color w:val="000000"/>
          <w:sz w:val="21"/>
        </w:rPr>
        <w:t>The procedures used to purchase works, goods and services are fair, consistent, transparent, non-discriminatory, equal and legally compliant.</w:t>
      </w:r>
    </w:p>
    <w:p w14:paraId="0F43207B" w14:textId="77777777" w:rsidR="00C83688" w:rsidRDefault="00A045EA" w:rsidP="00BE59B3">
      <w:pPr>
        <w:numPr>
          <w:ilvl w:val="0"/>
          <w:numId w:val="1"/>
        </w:numPr>
        <w:tabs>
          <w:tab w:val="clear" w:pos="360"/>
          <w:tab w:val="left" w:pos="720"/>
        </w:tabs>
        <w:spacing w:before="66" w:line="251" w:lineRule="exact"/>
        <w:ind w:left="720" w:hanging="360"/>
        <w:jc w:val="both"/>
        <w:textAlignment w:val="baseline"/>
        <w:rPr>
          <w:rFonts w:ascii="Tahoma" w:eastAsia="Tahoma" w:hAnsi="Tahoma"/>
          <w:color w:val="000000"/>
          <w:spacing w:val="9"/>
          <w:sz w:val="21"/>
        </w:rPr>
      </w:pPr>
      <w:r>
        <w:rPr>
          <w:rFonts w:ascii="Tahoma" w:eastAsia="Tahoma" w:hAnsi="Tahoma"/>
          <w:color w:val="000000"/>
          <w:spacing w:val="9"/>
          <w:sz w:val="21"/>
        </w:rPr>
        <w:t>Council staff operate within clearly defined delegated authority.</w:t>
      </w:r>
    </w:p>
    <w:p w14:paraId="0F43207C" w14:textId="77777777" w:rsidR="00C83688" w:rsidRDefault="00A045EA" w:rsidP="00BE59B3">
      <w:pPr>
        <w:numPr>
          <w:ilvl w:val="0"/>
          <w:numId w:val="1"/>
        </w:numPr>
        <w:tabs>
          <w:tab w:val="clear" w:pos="360"/>
          <w:tab w:val="left" w:pos="720"/>
        </w:tabs>
        <w:spacing w:before="65" w:line="252" w:lineRule="exact"/>
        <w:ind w:left="720" w:hanging="360"/>
        <w:jc w:val="both"/>
        <w:textAlignment w:val="baseline"/>
        <w:rPr>
          <w:rFonts w:ascii="Tahoma" w:eastAsia="Tahoma" w:hAnsi="Tahoma"/>
          <w:color w:val="000000"/>
          <w:spacing w:val="9"/>
          <w:sz w:val="21"/>
        </w:rPr>
      </w:pPr>
      <w:r>
        <w:rPr>
          <w:rFonts w:ascii="Tahoma" w:eastAsia="Tahoma" w:hAnsi="Tahoma"/>
          <w:color w:val="000000"/>
          <w:spacing w:val="9"/>
          <w:sz w:val="21"/>
        </w:rPr>
        <w:t>Procurement activities are the most efficient, economical and effective possible.</w:t>
      </w:r>
    </w:p>
    <w:p w14:paraId="0F43207D" w14:textId="77777777" w:rsidR="00C83688" w:rsidRDefault="00C83688">
      <w:pPr>
        <w:sectPr w:rsidR="00C83688">
          <w:pgSz w:w="11909" w:h="16838"/>
          <w:pgMar w:top="700" w:right="1429" w:bottom="849" w:left="1440" w:header="720" w:footer="637" w:gutter="0"/>
          <w:cols w:space="720"/>
        </w:sectPr>
      </w:pPr>
    </w:p>
    <w:p w14:paraId="0F43207E" w14:textId="77777777" w:rsidR="00C83688" w:rsidRDefault="00A045EA">
      <w:pPr>
        <w:spacing w:before="6"/>
        <w:ind w:left="5821" w:right="8"/>
        <w:textAlignment w:val="baseline"/>
      </w:pPr>
      <w:r>
        <w:rPr>
          <w:noProof/>
        </w:rPr>
        <w:lastRenderedPageBreak/>
        <w:drawing>
          <wp:inline distT="0" distB="0" distL="0" distR="0" wp14:anchorId="0F432237" wp14:editId="0F432238">
            <wp:extent cx="2038985" cy="6673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7F" w14:textId="77777777" w:rsidR="00C83688" w:rsidRDefault="00A045EA" w:rsidP="00BE59B3">
      <w:pPr>
        <w:numPr>
          <w:ilvl w:val="0"/>
          <w:numId w:val="1"/>
        </w:numPr>
        <w:tabs>
          <w:tab w:val="left" w:pos="792"/>
        </w:tabs>
        <w:spacing w:line="292" w:lineRule="exact"/>
        <w:ind w:left="792" w:right="432" w:hanging="432"/>
        <w:jc w:val="both"/>
        <w:textAlignment w:val="baseline"/>
        <w:rPr>
          <w:rFonts w:ascii="Tahoma" w:eastAsia="Tahoma" w:hAnsi="Tahoma"/>
          <w:color w:val="000000"/>
        </w:rPr>
      </w:pPr>
      <w:r>
        <w:rPr>
          <w:rFonts w:ascii="Tahoma" w:eastAsia="Tahoma" w:hAnsi="Tahoma"/>
          <w:color w:val="000000"/>
        </w:rPr>
        <w:t>Works, goods and services are of specified quality and quantity and received within agreed timeframes.</w:t>
      </w:r>
    </w:p>
    <w:p w14:paraId="0F432080" w14:textId="77777777" w:rsidR="00C83688" w:rsidRDefault="00A045EA" w:rsidP="00BE59B3">
      <w:pPr>
        <w:numPr>
          <w:ilvl w:val="0"/>
          <w:numId w:val="1"/>
        </w:numPr>
        <w:tabs>
          <w:tab w:val="left" w:pos="792"/>
        </w:tabs>
        <w:spacing w:before="64" w:line="253" w:lineRule="exact"/>
        <w:ind w:left="792" w:hanging="432"/>
        <w:jc w:val="both"/>
        <w:textAlignment w:val="baseline"/>
        <w:rPr>
          <w:rFonts w:ascii="Tahoma" w:eastAsia="Tahoma" w:hAnsi="Tahoma"/>
          <w:color w:val="000000"/>
          <w:spacing w:val="4"/>
        </w:rPr>
      </w:pPr>
      <w:r>
        <w:rPr>
          <w:rFonts w:ascii="Tahoma" w:eastAsia="Tahoma" w:hAnsi="Tahoma"/>
          <w:color w:val="000000"/>
          <w:spacing w:val="4"/>
        </w:rPr>
        <w:t>Where appropriate, lessons are learned.</w:t>
      </w:r>
    </w:p>
    <w:p w14:paraId="0F432081" w14:textId="77777777" w:rsidR="00C83688" w:rsidRDefault="00A045EA" w:rsidP="00BE59B3">
      <w:pPr>
        <w:numPr>
          <w:ilvl w:val="0"/>
          <w:numId w:val="1"/>
        </w:numPr>
        <w:tabs>
          <w:tab w:val="left" w:pos="792"/>
        </w:tabs>
        <w:spacing w:line="317" w:lineRule="exact"/>
        <w:ind w:left="792" w:right="432" w:hanging="432"/>
        <w:jc w:val="both"/>
        <w:textAlignment w:val="baseline"/>
        <w:rPr>
          <w:rFonts w:ascii="Tahoma" w:eastAsia="Tahoma" w:hAnsi="Tahoma"/>
          <w:color w:val="000000"/>
        </w:rPr>
      </w:pPr>
      <w:r>
        <w:rPr>
          <w:rFonts w:ascii="Tahoma" w:eastAsia="Tahoma" w:hAnsi="Tahoma"/>
          <w:color w:val="000000"/>
        </w:rPr>
        <w:t xml:space="preserve">The opportunity for legal challenge or negative publicity is </w:t>
      </w:r>
      <w:proofErr w:type="spellStart"/>
      <w:r>
        <w:rPr>
          <w:rFonts w:ascii="Tahoma" w:eastAsia="Tahoma" w:hAnsi="Tahoma"/>
          <w:color w:val="000000"/>
        </w:rPr>
        <w:t>minimised</w:t>
      </w:r>
      <w:proofErr w:type="spellEnd"/>
      <w:r>
        <w:rPr>
          <w:rFonts w:ascii="Tahoma" w:eastAsia="Tahoma" w:hAnsi="Tahoma"/>
          <w:color w:val="000000"/>
        </w:rPr>
        <w:t xml:space="preserve"> and if it arises, can be successfully defended.</w:t>
      </w:r>
    </w:p>
    <w:p w14:paraId="0F432082" w14:textId="77777777" w:rsidR="00C83688" w:rsidRDefault="00A045EA" w:rsidP="00BE59B3">
      <w:pPr>
        <w:spacing w:before="1108" w:line="317" w:lineRule="exact"/>
        <w:jc w:val="both"/>
        <w:textAlignment w:val="baseline"/>
        <w:rPr>
          <w:rFonts w:ascii="Tahoma" w:eastAsia="Tahoma" w:hAnsi="Tahoma"/>
          <w:color w:val="000000"/>
          <w:spacing w:val="6"/>
        </w:rPr>
      </w:pPr>
      <w:r>
        <w:rPr>
          <w:rFonts w:ascii="Tahoma" w:eastAsia="Tahoma" w:hAnsi="Tahoma"/>
          <w:color w:val="000000"/>
          <w:spacing w:val="6"/>
        </w:rPr>
        <w:t>This policy also applies to the procurement of all works, goods and services, however, in exceptional circumstances, the requirement will be procured in a manner which does not allow the strict implementation of the procurement procedures detailed in this policy.</w:t>
      </w:r>
    </w:p>
    <w:p w14:paraId="0F432083" w14:textId="77777777" w:rsidR="00C83688" w:rsidRDefault="00A045EA" w:rsidP="00BE59B3">
      <w:pPr>
        <w:spacing w:before="157" w:line="317" w:lineRule="exact"/>
        <w:jc w:val="both"/>
        <w:textAlignment w:val="baseline"/>
        <w:rPr>
          <w:rFonts w:ascii="Tahoma" w:eastAsia="Tahoma" w:hAnsi="Tahoma"/>
          <w:color w:val="000000"/>
        </w:rPr>
      </w:pPr>
      <w:r>
        <w:rPr>
          <w:rFonts w:ascii="Tahoma" w:eastAsia="Tahoma" w:hAnsi="Tahoma"/>
          <w:color w:val="000000"/>
        </w:rPr>
        <w:t>Where such a requirement arises, it must be supported by an authorised direct award contract, DAC, this must be discussed with the procurement department prior to approval by Head of Service or SMT dependent on value, a DAC above £ 30,000 can only be authorised by Council.</w:t>
      </w:r>
    </w:p>
    <w:p w14:paraId="0F432084" w14:textId="77777777" w:rsidR="00C83688" w:rsidRDefault="00A045EA">
      <w:pPr>
        <w:spacing w:before="451" w:line="447" w:lineRule="exact"/>
        <w:textAlignment w:val="baseline"/>
        <w:rPr>
          <w:rFonts w:ascii="Calibri Light" w:eastAsia="Calibri Light" w:hAnsi="Calibri Light"/>
          <w:color w:val="2E5395"/>
          <w:w w:val="95"/>
          <w:sz w:val="41"/>
        </w:rPr>
      </w:pPr>
      <w:r>
        <w:rPr>
          <w:rFonts w:ascii="Calibri Light" w:eastAsia="Calibri Light" w:hAnsi="Calibri Light"/>
          <w:color w:val="2E5395"/>
          <w:w w:val="95"/>
          <w:sz w:val="41"/>
        </w:rPr>
        <w:t>Governance</w:t>
      </w:r>
    </w:p>
    <w:p w14:paraId="0F432085" w14:textId="77777777" w:rsidR="00C83688" w:rsidRDefault="00A045EA" w:rsidP="00BE59B3">
      <w:pPr>
        <w:spacing w:before="518" w:line="317" w:lineRule="exact"/>
        <w:ind w:right="144"/>
        <w:jc w:val="both"/>
        <w:textAlignment w:val="baseline"/>
        <w:rPr>
          <w:rFonts w:ascii="Tahoma" w:eastAsia="Tahoma" w:hAnsi="Tahoma"/>
          <w:color w:val="000000"/>
        </w:rPr>
      </w:pPr>
      <w:r>
        <w:rPr>
          <w:rFonts w:ascii="Tahoma" w:eastAsia="Tahoma" w:hAnsi="Tahoma"/>
          <w:color w:val="000000"/>
        </w:rPr>
        <w:t>The Councils procurement activity will be carried out in accordance with the principals of transparency, non-discrimination, equal treatment and proportionality.</w:t>
      </w:r>
    </w:p>
    <w:p w14:paraId="0F432086" w14:textId="77777777" w:rsidR="00C83688" w:rsidRDefault="00A045EA" w:rsidP="00BE59B3">
      <w:pPr>
        <w:spacing w:before="158" w:line="317" w:lineRule="exact"/>
        <w:ind w:right="216"/>
        <w:jc w:val="both"/>
        <w:textAlignment w:val="baseline"/>
        <w:rPr>
          <w:rFonts w:ascii="Tahoma" w:eastAsia="Tahoma" w:hAnsi="Tahoma"/>
          <w:color w:val="000000"/>
        </w:rPr>
      </w:pPr>
      <w:r>
        <w:rPr>
          <w:rFonts w:ascii="Tahoma" w:eastAsia="Tahoma" w:hAnsi="Tahoma"/>
          <w:color w:val="000000"/>
        </w:rPr>
        <w:t xml:space="preserve">Council officers will </w:t>
      </w:r>
      <w:proofErr w:type="spellStart"/>
      <w:r>
        <w:rPr>
          <w:rFonts w:ascii="Tahoma" w:eastAsia="Tahoma" w:hAnsi="Tahoma"/>
          <w:color w:val="000000"/>
        </w:rPr>
        <w:t>endeavour</w:t>
      </w:r>
      <w:proofErr w:type="spellEnd"/>
      <w:r>
        <w:rPr>
          <w:rFonts w:ascii="Tahoma" w:eastAsia="Tahoma" w:hAnsi="Tahoma"/>
          <w:color w:val="000000"/>
        </w:rPr>
        <w:t xml:space="preserve"> where appropriate to comply with the NI Executives 12 guiding principles of public procurement which represent best practice.</w:t>
      </w:r>
    </w:p>
    <w:p w14:paraId="0F432087" w14:textId="77777777" w:rsidR="00C83688" w:rsidRDefault="00A045EA">
      <w:pPr>
        <w:numPr>
          <w:ilvl w:val="0"/>
          <w:numId w:val="2"/>
        </w:numPr>
        <w:tabs>
          <w:tab w:val="clear" w:pos="432"/>
          <w:tab w:val="left" w:pos="792"/>
        </w:tabs>
        <w:spacing w:before="222" w:line="253" w:lineRule="exact"/>
        <w:ind w:left="792" w:hanging="432"/>
        <w:textAlignment w:val="baseline"/>
        <w:rPr>
          <w:rFonts w:ascii="Tahoma" w:eastAsia="Tahoma" w:hAnsi="Tahoma"/>
          <w:color w:val="000000"/>
        </w:rPr>
      </w:pPr>
      <w:r>
        <w:rPr>
          <w:rFonts w:ascii="Tahoma" w:eastAsia="Tahoma" w:hAnsi="Tahoma"/>
          <w:color w:val="000000"/>
        </w:rPr>
        <w:t>Accountability</w:t>
      </w:r>
    </w:p>
    <w:p w14:paraId="0F432088" w14:textId="77777777" w:rsidR="00C83688" w:rsidRDefault="00A045EA">
      <w:pPr>
        <w:numPr>
          <w:ilvl w:val="0"/>
          <w:numId w:val="2"/>
        </w:numPr>
        <w:tabs>
          <w:tab w:val="clear" w:pos="432"/>
          <w:tab w:val="left" w:pos="792"/>
        </w:tabs>
        <w:spacing w:before="64" w:line="253" w:lineRule="exact"/>
        <w:ind w:left="792" w:hanging="432"/>
        <w:textAlignment w:val="baseline"/>
        <w:rPr>
          <w:rFonts w:ascii="Tahoma" w:eastAsia="Tahoma" w:hAnsi="Tahoma"/>
          <w:color w:val="000000"/>
        </w:rPr>
      </w:pPr>
      <w:r>
        <w:rPr>
          <w:rFonts w:ascii="Tahoma" w:eastAsia="Tahoma" w:hAnsi="Tahoma"/>
          <w:color w:val="000000"/>
        </w:rPr>
        <w:t>Competitive Supply</w:t>
      </w:r>
    </w:p>
    <w:p w14:paraId="0F432089" w14:textId="77777777" w:rsidR="00C83688" w:rsidRDefault="00A045EA">
      <w:pPr>
        <w:numPr>
          <w:ilvl w:val="0"/>
          <w:numId w:val="2"/>
        </w:numPr>
        <w:tabs>
          <w:tab w:val="clear" w:pos="432"/>
          <w:tab w:val="left" w:pos="792"/>
        </w:tabs>
        <w:spacing w:before="64" w:line="253" w:lineRule="exact"/>
        <w:ind w:left="792" w:hanging="432"/>
        <w:textAlignment w:val="baseline"/>
        <w:rPr>
          <w:rFonts w:ascii="Tahoma" w:eastAsia="Tahoma" w:hAnsi="Tahoma"/>
          <w:color w:val="000000"/>
        </w:rPr>
      </w:pPr>
      <w:r>
        <w:rPr>
          <w:rFonts w:ascii="Tahoma" w:eastAsia="Tahoma" w:hAnsi="Tahoma"/>
          <w:color w:val="000000"/>
        </w:rPr>
        <w:t>Consistency</w:t>
      </w:r>
    </w:p>
    <w:p w14:paraId="0F43208A" w14:textId="77777777" w:rsidR="00C83688" w:rsidRDefault="00A045EA">
      <w:pPr>
        <w:numPr>
          <w:ilvl w:val="0"/>
          <w:numId w:val="2"/>
        </w:numPr>
        <w:tabs>
          <w:tab w:val="clear" w:pos="432"/>
          <w:tab w:val="left" w:pos="792"/>
        </w:tabs>
        <w:spacing w:before="63" w:line="254" w:lineRule="exact"/>
        <w:ind w:left="792" w:hanging="432"/>
        <w:textAlignment w:val="baseline"/>
        <w:rPr>
          <w:rFonts w:ascii="Tahoma" w:eastAsia="Tahoma" w:hAnsi="Tahoma"/>
          <w:color w:val="000000"/>
        </w:rPr>
      </w:pPr>
      <w:r>
        <w:rPr>
          <w:rFonts w:ascii="Tahoma" w:eastAsia="Tahoma" w:hAnsi="Tahoma"/>
          <w:color w:val="000000"/>
        </w:rPr>
        <w:t>Effectiveness</w:t>
      </w:r>
    </w:p>
    <w:p w14:paraId="0F43208B" w14:textId="77777777" w:rsidR="00C83688" w:rsidRDefault="00A045EA">
      <w:pPr>
        <w:numPr>
          <w:ilvl w:val="0"/>
          <w:numId w:val="2"/>
        </w:numPr>
        <w:tabs>
          <w:tab w:val="clear" w:pos="432"/>
          <w:tab w:val="left" w:pos="792"/>
        </w:tabs>
        <w:spacing w:before="63" w:line="253" w:lineRule="exact"/>
        <w:ind w:left="792" w:hanging="432"/>
        <w:textAlignment w:val="baseline"/>
        <w:rPr>
          <w:rFonts w:ascii="Tahoma" w:eastAsia="Tahoma" w:hAnsi="Tahoma"/>
          <w:color w:val="000000"/>
        </w:rPr>
      </w:pPr>
      <w:r>
        <w:rPr>
          <w:rFonts w:ascii="Tahoma" w:eastAsia="Tahoma" w:hAnsi="Tahoma"/>
          <w:color w:val="000000"/>
        </w:rPr>
        <w:t>Efficiency</w:t>
      </w:r>
    </w:p>
    <w:p w14:paraId="0F43208C" w14:textId="77777777" w:rsidR="00C83688" w:rsidRDefault="00A045EA">
      <w:pPr>
        <w:numPr>
          <w:ilvl w:val="0"/>
          <w:numId w:val="2"/>
        </w:numPr>
        <w:tabs>
          <w:tab w:val="clear" w:pos="432"/>
          <w:tab w:val="left" w:pos="792"/>
        </w:tabs>
        <w:spacing w:before="59" w:line="253" w:lineRule="exact"/>
        <w:ind w:left="792" w:hanging="432"/>
        <w:textAlignment w:val="baseline"/>
        <w:rPr>
          <w:rFonts w:ascii="Tahoma" w:eastAsia="Tahoma" w:hAnsi="Tahoma"/>
          <w:color w:val="000000"/>
          <w:spacing w:val="-3"/>
        </w:rPr>
      </w:pPr>
      <w:r>
        <w:rPr>
          <w:rFonts w:ascii="Tahoma" w:eastAsia="Tahoma" w:hAnsi="Tahoma"/>
          <w:color w:val="000000"/>
          <w:spacing w:val="-3"/>
        </w:rPr>
        <w:t>Integration</w:t>
      </w:r>
    </w:p>
    <w:p w14:paraId="0F43208D" w14:textId="77777777" w:rsidR="00C83688" w:rsidRDefault="00A045EA">
      <w:pPr>
        <w:numPr>
          <w:ilvl w:val="0"/>
          <w:numId w:val="2"/>
        </w:numPr>
        <w:tabs>
          <w:tab w:val="clear" w:pos="432"/>
          <w:tab w:val="left" w:pos="792"/>
        </w:tabs>
        <w:spacing w:before="64" w:line="253" w:lineRule="exact"/>
        <w:ind w:left="792" w:hanging="432"/>
        <w:textAlignment w:val="baseline"/>
        <w:rPr>
          <w:rFonts w:ascii="Tahoma" w:eastAsia="Tahoma" w:hAnsi="Tahoma"/>
          <w:color w:val="000000"/>
          <w:spacing w:val="-5"/>
        </w:rPr>
      </w:pPr>
      <w:r>
        <w:rPr>
          <w:rFonts w:ascii="Tahoma" w:eastAsia="Tahoma" w:hAnsi="Tahoma"/>
          <w:color w:val="000000"/>
          <w:spacing w:val="-5"/>
        </w:rPr>
        <w:t>Integrity</w:t>
      </w:r>
    </w:p>
    <w:p w14:paraId="0F43208E" w14:textId="77777777" w:rsidR="00C83688" w:rsidRDefault="00A045EA">
      <w:pPr>
        <w:numPr>
          <w:ilvl w:val="0"/>
          <w:numId w:val="2"/>
        </w:numPr>
        <w:tabs>
          <w:tab w:val="clear" w:pos="432"/>
          <w:tab w:val="left" w:pos="792"/>
        </w:tabs>
        <w:spacing w:before="64" w:line="253" w:lineRule="exact"/>
        <w:ind w:left="792" w:hanging="432"/>
        <w:textAlignment w:val="baseline"/>
        <w:rPr>
          <w:rFonts w:ascii="Tahoma" w:eastAsia="Tahoma" w:hAnsi="Tahoma"/>
          <w:color w:val="000000"/>
        </w:rPr>
      </w:pPr>
      <w:r>
        <w:rPr>
          <w:rFonts w:ascii="Tahoma" w:eastAsia="Tahoma" w:hAnsi="Tahoma"/>
          <w:color w:val="000000"/>
        </w:rPr>
        <w:t>Informed decision making</w:t>
      </w:r>
    </w:p>
    <w:p w14:paraId="0F43208F" w14:textId="77777777" w:rsidR="00C83688" w:rsidRDefault="00A045EA">
      <w:pPr>
        <w:numPr>
          <w:ilvl w:val="0"/>
          <w:numId w:val="2"/>
        </w:numPr>
        <w:tabs>
          <w:tab w:val="clear" w:pos="432"/>
          <w:tab w:val="left" w:pos="792"/>
        </w:tabs>
        <w:spacing w:before="64" w:line="253" w:lineRule="exact"/>
        <w:ind w:left="792" w:hanging="432"/>
        <w:textAlignment w:val="baseline"/>
        <w:rPr>
          <w:rFonts w:ascii="Tahoma" w:eastAsia="Tahoma" w:hAnsi="Tahoma"/>
          <w:color w:val="000000"/>
          <w:spacing w:val="-1"/>
        </w:rPr>
      </w:pPr>
      <w:r>
        <w:rPr>
          <w:rFonts w:ascii="Tahoma" w:eastAsia="Tahoma" w:hAnsi="Tahoma"/>
          <w:color w:val="000000"/>
          <w:spacing w:val="-1"/>
        </w:rPr>
        <w:t>Legality</w:t>
      </w:r>
    </w:p>
    <w:p w14:paraId="0F432090" w14:textId="77777777" w:rsidR="00C83688" w:rsidRDefault="00A045EA">
      <w:pPr>
        <w:numPr>
          <w:ilvl w:val="0"/>
          <w:numId w:val="2"/>
        </w:numPr>
        <w:tabs>
          <w:tab w:val="clear" w:pos="432"/>
          <w:tab w:val="left" w:pos="792"/>
        </w:tabs>
        <w:spacing w:before="63" w:line="254" w:lineRule="exact"/>
        <w:ind w:left="792" w:hanging="432"/>
        <w:textAlignment w:val="baseline"/>
        <w:rPr>
          <w:rFonts w:ascii="Tahoma" w:eastAsia="Tahoma" w:hAnsi="Tahoma"/>
          <w:color w:val="000000"/>
        </w:rPr>
      </w:pPr>
      <w:r>
        <w:rPr>
          <w:rFonts w:ascii="Tahoma" w:eastAsia="Tahoma" w:hAnsi="Tahoma"/>
          <w:color w:val="000000"/>
        </w:rPr>
        <w:t>Responsiveness</w:t>
      </w:r>
    </w:p>
    <w:p w14:paraId="0F432091" w14:textId="77777777" w:rsidR="00C83688" w:rsidRDefault="00A045EA">
      <w:pPr>
        <w:numPr>
          <w:ilvl w:val="0"/>
          <w:numId w:val="2"/>
        </w:numPr>
        <w:tabs>
          <w:tab w:val="clear" w:pos="432"/>
          <w:tab w:val="left" w:pos="792"/>
        </w:tabs>
        <w:spacing w:before="63" w:line="253" w:lineRule="exact"/>
        <w:ind w:left="792" w:hanging="432"/>
        <w:textAlignment w:val="baseline"/>
        <w:rPr>
          <w:rFonts w:ascii="Tahoma" w:eastAsia="Tahoma" w:hAnsi="Tahoma"/>
          <w:color w:val="000000"/>
        </w:rPr>
      </w:pPr>
      <w:r>
        <w:rPr>
          <w:rFonts w:ascii="Tahoma" w:eastAsia="Tahoma" w:hAnsi="Tahoma"/>
          <w:color w:val="000000"/>
        </w:rPr>
        <w:t>Transparency</w:t>
      </w:r>
    </w:p>
    <w:p w14:paraId="0F432092" w14:textId="77777777" w:rsidR="00C83688" w:rsidRDefault="00A045EA">
      <w:pPr>
        <w:numPr>
          <w:ilvl w:val="0"/>
          <w:numId w:val="2"/>
        </w:numPr>
        <w:tabs>
          <w:tab w:val="clear" w:pos="432"/>
          <w:tab w:val="left" w:pos="792"/>
        </w:tabs>
        <w:spacing w:before="64" w:line="253" w:lineRule="exact"/>
        <w:ind w:left="792" w:hanging="432"/>
        <w:textAlignment w:val="baseline"/>
        <w:rPr>
          <w:rFonts w:ascii="Tahoma" w:eastAsia="Tahoma" w:hAnsi="Tahoma"/>
          <w:color w:val="000000"/>
          <w:spacing w:val="5"/>
        </w:rPr>
      </w:pPr>
      <w:r>
        <w:rPr>
          <w:rFonts w:ascii="Tahoma" w:eastAsia="Tahoma" w:hAnsi="Tahoma"/>
          <w:color w:val="000000"/>
          <w:spacing w:val="5"/>
        </w:rPr>
        <w:t>Not to impose unnecessary burdens or constraints on suppliers</w:t>
      </w:r>
    </w:p>
    <w:p w14:paraId="0F432093" w14:textId="77777777" w:rsidR="00C83688" w:rsidRDefault="00C83688">
      <w:pPr>
        <w:sectPr w:rsidR="00C83688">
          <w:pgSz w:w="11909" w:h="16838"/>
          <w:pgMar w:top="700" w:right="1437" w:bottom="849" w:left="1432" w:header="720" w:footer="637" w:gutter="0"/>
          <w:cols w:space="720"/>
        </w:sectPr>
      </w:pPr>
    </w:p>
    <w:p w14:paraId="0F432094" w14:textId="77777777" w:rsidR="00C83688" w:rsidRDefault="00A045EA">
      <w:pPr>
        <w:spacing w:before="6"/>
        <w:ind w:left="5821" w:right="8"/>
        <w:textAlignment w:val="baseline"/>
      </w:pPr>
      <w:r>
        <w:rPr>
          <w:noProof/>
        </w:rPr>
        <w:lastRenderedPageBreak/>
        <w:drawing>
          <wp:inline distT="0" distB="0" distL="0" distR="0" wp14:anchorId="0F432239" wp14:editId="0F43223A">
            <wp:extent cx="2038985" cy="6673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95" w14:textId="77777777" w:rsidR="00C83688" w:rsidRDefault="00A045EA">
      <w:pPr>
        <w:spacing w:before="47" w:line="409" w:lineRule="exact"/>
        <w:textAlignment w:val="baseline"/>
        <w:rPr>
          <w:rFonts w:ascii="Calibri Light" w:eastAsia="Calibri Light" w:hAnsi="Calibri Light"/>
          <w:color w:val="2E5395"/>
          <w:spacing w:val="-6"/>
          <w:sz w:val="41"/>
        </w:rPr>
      </w:pPr>
      <w:r>
        <w:rPr>
          <w:rFonts w:ascii="Calibri Light" w:eastAsia="Calibri Light" w:hAnsi="Calibri Light"/>
          <w:color w:val="2E5395"/>
          <w:spacing w:val="-6"/>
          <w:sz w:val="41"/>
        </w:rPr>
        <w:t>Roles and Responsibilities</w:t>
      </w:r>
    </w:p>
    <w:p w14:paraId="0F432096" w14:textId="77777777" w:rsidR="00C83688" w:rsidRDefault="00A045EA" w:rsidP="00BE59B3">
      <w:pPr>
        <w:numPr>
          <w:ilvl w:val="0"/>
          <w:numId w:val="3"/>
        </w:numPr>
        <w:tabs>
          <w:tab w:val="clear" w:pos="360"/>
          <w:tab w:val="left" w:pos="720"/>
        </w:tabs>
        <w:spacing w:before="573" w:line="316" w:lineRule="exact"/>
        <w:ind w:left="720" w:right="144" w:hanging="360"/>
        <w:jc w:val="both"/>
        <w:textAlignment w:val="baseline"/>
        <w:rPr>
          <w:rFonts w:ascii="Verdana" w:eastAsia="Verdana" w:hAnsi="Verdana"/>
          <w:color w:val="000000"/>
          <w:sz w:val="21"/>
        </w:rPr>
      </w:pPr>
      <w:r>
        <w:rPr>
          <w:rFonts w:ascii="Verdana" w:eastAsia="Verdana" w:hAnsi="Verdana"/>
          <w:color w:val="000000"/>
          <w:sz w:val="21"/>
        </w:rPr>
        <w:t>Members should familiarise themselves with and observe this policy during their participation at Council and committee meetings.</w:t>
      </w:r>
    </w:p>
    <w:p w14:paraId="0F432097" w14:textId="77777777" w:rsidR="00C83688" w:rsidRDefault="00A045EA" w:rsidP="00BE59B3">
      <w:pPr>
        <w:numPr>
          <w:ilvl w:val="0"/>
          <w:numId w:val="3"/>
        </w:numPr>
        <w:tabs>
          <w:tab w:val="clear" w:pos="360"/>
          <w:tab w:val="left" w:pos="720"/>
        </w:tabs>
        <w:spacing w:before="16" w:line="316" w:lineRule="exact"/>
        <w:ind w:left="720" w:right="144" w:hanging="360"/>
        <w:jc w:val="both"/>
        <w:textAlignment w:val="baseline"/>
        <w:rPr>
          <w:rFonts w:ascii="Verdana" w:eastAsia="Verdana" w:hAnsi="Verdana"/>
          <w:color w:val="000000"/>
          <w:sz w:val="21"/>
        </w:rPr>
      </w:pPr>
      <w:r>
        <w:rPr>
          <w:rFonts w:ascii="Verdana" w:eastAsia="Verdana" w:hAnsi="Verdana"/>
          <w:color w:val="000000"/>
          <w:sz w:val="21"/>
        </w:rPr>
        <w:t>Officers administering and supporting Council and committee meetings should advise chairs on the application of this policy.</w:t>
      </w:r>
    </w:p>
    <w:p w14:paraId="0F432098" w14:textId="77777777" w:rsidR="00C83688" w:rsidRDefault="00A045EA" w:rsidP="00BE59B3">
      <w:pPr>
        <w:numPr>
          <w:ilvl w:val="0"/>
          <w:numId w:val="3"/>
        </w:numPr>
        <w:tabs>
          <w:tab w:val="clear" w:pos="360"/>
          <w:tab w:val="left" w:pos="720"/>
        </w:tabs>
        <w:spacing w:before="16" w:line="316" w:lineRule="exact"/>
        <w:ind w:left="720" w:right="144" w:hanging="360"/>
        <w:jc w:val="both"/>
        <w:textAlignment w:val="baseline"/>
        <w:rPr>
          <w:rFonts w:ascii="Verdana" w:eastAsia="Verdana" w:hAnsi="Verdana"/>
          <w:color w:val="000000"/>
          <w:spacing w:val="-4"/>
          <w:sz w:val="21"/>
        </w:rPr>
      </w:pPr>
      <w:r>
        <w:rPr>
          <w:rFonts w:ascii="Verdana" w:eastAsia="Verdana" w:hAnsi="Verdana"/>
          <w:color w:val="000000"/>
          <w:spacing w:val="-4"/>
          <w:sz w:val="21"/>
        </w:rPr>
        <w:t>Senior Management Team must familiarise themselves with and should, bar in exceptional circumstances, which must be documented, observe this policy and ensure that it is understood and observed by their subordinate staff.</w:t>
      </w:r>
    </w:p>
    <w:p w14:paraId="0F432099" w14:textId="77777777" w:rsidR="00C83688" w:rsidRDefault="00A045EA" w:rsidP="00BE59B3">
      <w:pPr>
        <w:numPr>
          <w:ilvl w:val="0"/>
          <w:numId w:val="3"/>
        </w:numPr>
        <w:tabs>
          <w:tab w:val="clear" w:pos="360"/>
          <w:tab w:val="left" w:pos="720"/>
        </w:tabs>
        <w:spacing w:before="17" w:line="316" w:lineRule="exact"/>
        <w:ind w:left="720" w:right="144" w:hanging="360"/>
        <w:jc w:val="both"/>
        <w:textAlignment w:val="baseline"/>
        <w:rPr>
          <w:rFonts w:ascii="Verdana" w:eastAsia="Verdana" w:hAnsi="Verdana"/>
          <w:color w:val="000000"/>
          <w:sz w:val="21"/>
        </w:rPr>
      </w:pPr>
      <w:r>
        <w:rPr>
          <w:rFonts w:ascii="Verdana" w:eastAsia="Verdana" w:hAnsi="Verdana"/>
          <w:color w:val="000000"/>
          <w:sz w:val="21"/>
        </w:rPr>
        <w:t>Heads of Service must familiarise themselves with and should, bar in exceptional circumstances, which must be documented, observe this policy and ensure that it is understood and observed by their subordinate staff.</w:t>
      </w:r>
    </w:p>
    <w:p w14:paraId="0F43209A" w14:textId="77777777" w:rsidR="00C83688" w:rsidRDefault="00A045EA" w:rsidP="00BE59B3">
      <w:pPr>
        <w:numPr>
          <w:ilvl w:val="0"/>
          <w:numId w:val="3"/>
        </w:numPr>
        <w:tabs>
          <w:tab w:val="clear" w:pos="360"/>
          <w:tab w:val="left" w:pos="720"/>
        </w:tabs>
        <w:spacing w:before="15" w:line="316" w:lineRule="exact"/>
        <w:ind w:left="720" w:right="144" w:hanging="360"/>
        <w:jc w:val="both"/>
        <w:textAlignment w:val="baseline"/>
        <w:rPr>
          <w:rFonts w:ascii="Verdana" w:eastAsia="Verdana" w:hAnsi="Verdana"/>
          <w:color w:val="000000"/>
          <w:spacing w:val="-4"/>
          <w:sz w:val="21"/>
        </w:rPr>
      </w:pPr>
      <w:r>
        <w:rPr>
          <w:rFonts w:ascii="Verdana" w:eastAsia="Verdana" w:hAnsi="Verdana"/>
          <w:color w:val="000000"/>
          <w:spacing w:val="-4"/>
          <w:sz w:val="21"/>
        </w:rPr>
        <w:t xml:space="preserve">The procurement department shall, without diminishing the responsibility of the officers requesting the procurement exercise to deliver an appropriate specification etc., be responsible for the control and delivery of all procurement with an anticipated value over £ 30,000 (excluding VAT). Where external funding is involved, the Service Area can lead on any necessary procurement </w:t>
      </w:r>
      <w:proofErr w:type="gramStart"/>
      <w:r>
        <w:rPr>
          <w:rFonts w:ascii="Verdana" w:eastAsia="Verdana" w:hAnsi="Verdana"/>
          <w:color w:val="000000"/>
          <w:spacing w:val="-4"/>
          <w:sz w:val="21"/>
        </w:rPr>
        <w:t>in order to</w:t>
      </w:r>
      <w:proofErr w:type="gramEnd"/>
      <w:r>
        <w:rPr>
          <w:rFonts w:ascii="Verdana" w:eastAsia="Verdana" w:hAnsi="Verdana"/>
          <w:color w:val="000000"/>
          <w:spacing w:val="-4"/>
          <w:sz w:val="21"/>
        </w:rPr>
        <w:t xml:space="preserve"> ensure adherence to the </w:t>
      </w:r>
      <w:proofErr w:type="gramStart"/>
      <w:r>
        <w:rPr>
          <w:rFonts w:ascii="Verdana" w:eastAsia="Verdana" w:hAnsi="Verdana"/>
          <w:color w:val="000000"/>
          <w:spacing w:val="-4"/>
          <w:sz w:val="21"/>
        </w:rPr>
        <w:t>funders</w:t>
      </w:r>
      <w:proofErr w:type="gramEnd"/>
      <w:r>
        <w:rPr>
          <w:rFonts w:ascii="Verdana" w:eastAsia="Verdana" w:hAnsi="Verdana"/>
          <w:color w:val="000000"/>
          <w:spacing w:val="-4"/>
          <w:sz w:val="21"/>
        </w:rPr>
        <w:t xml:space="preserve"> requirements and the eligibility of and safeguarding of the awarded funds.</w:t>
      </w:r>
    </w:p>
    <w:p w14:paraId="0F43209B" w14:textId="77777777" w:rsidR="00C83688" w:rsidRDefault="00A045EA">
      <w:pPr>
        <w:spacing w:before="931" w:line="409" w:lineRule="exact"/>
        <w:textAlignment w:val="baseline"/>
        <w:rPr>
          <w:rFonts w:ascii="Calibri Light" w:eastAsia="Calibri Light" w:hAnsi="Calibri Light"/>
          <w:color w:val="2E5395"/>
          <w:spacing w:val="-5"/>
          <w:sz w:val="41"/>
        </w:rPr>
      </w:pPr>
      <w:r>
        <w:rPr>
          <w:rFonts w:ascii="Calibri Light" w:eastAsia="Calibri Light" w:hAnsi="Calibri Light"/>
          <w:color w:val="2E5395"/>
          <w:spacing w:val="-5"/>
          <w:sz w:val="41"/>
        </w:rPr>
        <w:t>Support and Advice</w:t>
      </w:r>
    </w:p>
    <w:p w14:paraId="0F43209C" w14:textId="77777777" w:rsidR="00C83688" w:rsidRDefault="00A045EA" w:rsidP="00BE59B3">
      <w:pPr>
        <w:numPr>
          <w:ilvl w:val="0"/>
          <w:numId w:val="3"/>
        </w:numPr>
        <w:tabs>
          <w:tab w:val="clear" w:pos="360"/>
          <w:tab w:val="left" w:pos="720"/>
        </w:tabs>
        <w:spacing w:before="568" w:line="316" w:lineRule="exact"/>
        <w:ind w:left="720" w:right="360" w:hanging="360"/>
        <w:jc w:val="both"/>
        <w:textAlignment w:val="baseline"/>
        <w:rPr>
          <w:rFonts w:ascii="Verdana" w:eastAsia="Verdana" w:hAnsi="Verdana"/>
          <w:color w:val="000000"/>
          <w:sz w:val="21"/>
        </w:rPr>
      </w:pPr>
      <w:r>
        <w:rPr>
          <w:rFonts w:ascii="Verdana" w:eastAsia="Verdana" w:hAnsi="Verdana"/>
          <w:color w:val="000000"/>
          <w:sz w:val="21"/>
        </w:rPr>
        <w:t>Advice and guidance in relation to this policy can be obtained from the procurement department and training in relation to the implementation of the policy will be delivered on request.</w:t>
      </w:r>
    </w:p>
    <w:p w14:paraId="0F43209D" w14:textId="77777777" w:rsidR="00C83688" w:rsidRDefault="00A045EA" w:rsidP="00BE59B3">
      <w:pPr>
        <w:numPr>
          <w:ilvl w:val="0"/>
          <w:numId w:val="3"/>
        </w:numPr>
        <w:tabs>
          <w:tab w:val="clear" w:pos="360"/>
          <w:tab w:val="left" w:pos="720"/>
        </w:tabs>
        <w:spacing w:before="16" w:line="316" w:lineRule="exact"/>
        <w:ind w:left="720" w:right="144" w:hanging="360"/>
        <w:jc w:val="both"/>
        <w:textAlignment w:val="baseline"/>
        <w:rPr>
          <w:rFonts w:ascii="Verdana" w:eastAsia="Verdana" w:hAnsi="Verdana"/>
          <w:color w:val="000000"/>
          <w:sz w:val="21"/>
        </w:rPr>
      </w:pPr>
      <w:r>
        <w:rPr>
          <w:rFonts w:ascii="Verdana" w:eastAsia="Verdana" w:hAnsi="Verdana"/>
          <w:color w:val="000000"/>
          <w:sz w:val="21"/>
        </w:rPr>
        <w:t>Responsibility for staff training rests with the relevant Heads of Service, who will be supported by the procurement department as required.</w:t>
      </w:r>
    </w:p>
    <w:p w14:paraId="0F43209E" w14:textId="77777777" w:rsidR="00C83688" w:rsidRDefault="00A045EA">
      <w:pPr>
        <w:spacing w:before="931" w:line="409" w:lineRule="exact"/>
        <w:textAlignment w:val="baseline"/>
        <w:rPr>
          <w:rFonts w:ascii="Calibri Light" w:eastAsia="Calibri Light" w:hAnsi="Calibri Light"/>
          <w:color w:val="2E5395"/>
          <w:spacing w:val="-6"/>
          <w:sz w:val="41"/>
        </w:rPr>
      </w:pPr>
      <w:r>
        <w:rPr>
          <w:rFonts w:ascii="Calibri Light" w:eastAsia="Calibri Light" w:hAnsi="Calibri Light"/>
          <w:color w:val="2E5395"/>
          <w:spacing w:val="-6"/>
          <w:sz w:val="41"/>
        </w:rPr>
        <w:t>Monitoring and Review arrangements</w:t>
      </w:r>
    </w:p>
    <w:p w14:paraId="0F43209F" w14:textId="77777777" w:rsidR="00C83688" w:rsidRDefault="00A045EA" w:rsidP="00BE59B3">
      <w:pPr>
        <w:spacing w:before="559" w:line="316" w:lineRule="exact"/>
        <w:ind w:right="144"/>
        <w:jc w:val="both"/>
        <w:textAlignment w:val="baseline"/>
        <w:rPr>
          <w:rFonts w:ascii="Verdana" w:eastAsia="Verdana" w:hAnsi="Verdana"/>
          <w:color w:val="000000"/>
          <w:sz w:val="21"/>
        </w:rPr>
      </w:pPr>
      <w:r>
        <w:rPr>
          <w:rFonts w:ascii="Verdana" w:eastAsia="Verdana" w:hAnsi="Verdana"/>
          <w:color w:val="000000"/>
          <w:sz w:val="21"/>
        </w:rPr>
        <w:t>Adherence to this policy will be managed primarily by Heads of Service with procurement support, staff should also be aware that monitoring will be undertaken by Councils internal audit department and Local Government Auditors.</w:t>
      </w:r>
    </w:p>
    <w:p w14:paraId="0F4320A0" w14:textId="77777777" w:rsidR="00C83688" w:rsidRDefault="00C83688">
      <w:pPr>
        <w:sectPr w:rsidR="00C83688">
          <w:pgSz w:w="11909" w:h="16838"/>
          <w:pgMar w:top="700" w:right="1437" w:bottom="849" w:left="1432" w:header="720" w:footer="637" w:gutter="0"/>
          <w:cols w:space="720"/>
        </w:sectPr>
      </w:pPr>
    </w:p>
    <w:p w14:paraId="0F4320A1" w14:textId="77777777" w:rsidR="00C83688" w:rsidRDefault="00A045EA">
      <w:pPr>
        <w:spacing w:before="6" w:after="3"/>
        <w:ind w:left="5821" w:right="8"/>
        <w:textAlignment w:val="baseline"/>
      </w:pPr>
      <w:r>
        <w:rPr>
          <w:noProof/>
        </w:rPr>
        <w:lastRenderedPageBreak/>
        <w:drawing>
          <wp:inline distT="0" distB="0" distL="0" distR="0" wp14:anchorId="0F43223B" wp14:editId="0F43223C">
            <wp:extent cx="2038985" cy="6673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A2" w14:textId="77777777" w:rsidR="00C83688" w:rsidRDefault="00A045EA">
      <w:pPr>
        <w:spacing w:before="46" w:line="407" w:lineRule="exact"/>
        <w:textAlignment w:val="baseline"/>
        <w:rPr>
          <w:rFonts w:ascii="Calibri Light" w:eastAsia="Calibri Light" w:hAnsi="Calibri Light"/>
          <w:color w:val="2E5395"/>
          <w:w w:val="95"/>
          <w:sz w:val="40"/>
        </w:rPr>
      </w:pPr>
      <w:r>
        <w:rPr>
          <w:rFonts w:ascii="Calibri Light" w:eastAsia="Calibri Light" w:hAnsi="Calibri Light"/>
          <w:color w:val="2E5395"/>
          <w:w w:val="95"/>
          <w:sz w:val="40"/>
        </w:rPr>
        <w:t>Equality</w:t>
      </w:r>
    </w:p>
    <w:p w14:paraId="0F4320A3" w14:textId="77777777" w:rsidR="00C83688" w:rsidRDefault="00A045EA" w:rsidP="0001563A">
      <w:pPr>
        <w:spacing w:before="556" w:line="317" w:lineRule="exact"/>
        <w:ind w:right="288"/>
        <w:jc w:val="both"/>
        <w:textAlignment w:val="baseline"/>
        <w:rPr>
          <w:rFonts w:ascii="Tahoma" w:eastAsia="Tahoma" w:hAnsi="Tahoma"/>
          <w:color w:val="000000"/>
        </w:rPr>
      </w:pPr>
      <w:r>
        <w:rPr>
          <w:rFonts w:ascii="Tahoma" w:eastAsia="Tahoma" w:hAnsi="Tahoma"/>
          <w:color w:val="000000"/>
        </w:rPr>
        <w:t>Section 75 of the Northern Ireland Act (1988) requires the Council to comply with two statutory duties.</w:t>
      </w:r>
    </w:p>
    <w:p w14:paraId="0F4320A4" w14:textId="77777777" w:rsidR="00C83688" w:rsidRDefault="00A045EA" w:rsidP="0001563A">
      <w:pPr>
        <w:spacing w:before="158" w:line="317" w:lineRule="exact"/>
        <w:ind w:right="144"/>
        <w:jc w:val="both"/>
        <w:textAlignment w:val="baseline"/>
        <w:rPr>
          <w:rFonts w:ascii="Tahoma" w:eastAsia="Tahoma" w:hAnsi="Tahoma"/>
          <w:color w:val="000000"/>
        </w:rPr>
      </w:pPr>
      <w:r>
        <w:rPr>
          <w:rFonts w:ascii="Tahoma" w:eastAsia="Tahoma" w:hAnsi="Tahoma"/>
          <w:color w:val="000000"/>
        </w:rPr>
        <w:t>Section 75 (1) In carrying out our functions, powers and duties, we are required to have due regard to the need to promote equality of opportunity between:</w:t>
      </w:r>
    </w:p>
    <w:p w14:paraId="0F4320A5" w14:textId="77777777" w:rsidR="00C83688" w:rsidRDefault="00A045EA" w:rsidP="0001563A">
      <w:pPr>
        <w:numPr>
          <w:ilvl w:val="0"/>
          <w:numId w:val="3"/>
        </w:numPr>
        <w:tabs>
          <w:tab w:val="clear" w:pos="360"/>
          <w:tab w:val="left" w:pos="720"/>
        </w:tabs>
        <w:spacing w:before="172" w:line="316" w:lineRule="exact"/>
        <w:ind w:left="720" w:right="144" w:hanging="360"/>
        <w:jc w:val="both"/>
        <w:textAlignment w:val="baseline"/>
        <w:rPr>
          <w:rFonts w:ascii="Tahoma" w:eastAsia="Tahoma" w:hAnsi="Tahoma"/>
          <w:color w:val="000000"/>
        </w:rPr>
      </w:pPr>
      <w:r>
        <w:rPr>
          <w:rFonts w:ascii="Tahoma" w:eastAsia="Tahoma" w:hAnsi="Tahoma"/>
          <w:color w:val="000000"/>
        </w:rPr>
        <w:t xml:space="preserve">Persons of different religious beliefs, political opinion, racial group, age, </w:t>
      </w:r>
      <w:proofErr w:type="spellStart"/>
      <w:r>
        <w:rPr>
          <w:rFonts w:ascii="Tahoma" w:eastAsia="Tahoma" w:hAnsi="Tahoma"/>
          <w:color w:val="000000"/>
        </w:rPr>
        <w:t>martial</w:t>
      </w:r>
      <w:proofErr w:type="spellEnd"/>
      <w:r>
        <w:rPr>
          <w:rFonts w:ascii="Tahoma" w:eastAsia="Tahoma" w:hAnsi="Tahoma"/>
          <w:color w:val="000000"/>
        </w:rPr>
        <w:t xml:space="preserve"> status or sexual orientation.</w:t>
      </w:r>
    </w:p>
    <w:p w14:paraId="0F4320A6" w14:textId="77777777" w:rsidR="00C83688" w:rsidRDefault="00A045EA" w:rsidP="0001563A">
      <w:pPr>
        <w:numPr>
          <w:ilvl w:val="0"/>
          <w:numId w:val="3"/>
        </w:numPr>
        <w:tabs>
          <w:tab w:val="clear" w:pos="360"/>
          <w:tab w:val="left" w:pos="720"/>
        </w:tabs>
        <w:spacing w:before="80" w:line="254" w:lineRule="exact"/>
        <w:ind w:left="720" w:hanging="360"/>
        <w:jc w:val="both"/>
        <w:textAlignment w:val="baseline"/>
        <w:rPr>
          <w:rFonts w:ascii="Tahoma" w:eastAsia="Tahoma" w:hAnsi="Tahoma"/>
          <w:color w:val="000000"/>
        </w:rPr>
      </w:pPr>
      <w:r>
        <w:rPr>
          <w:rFonts w:ascii="Tahoma" w:eastAsia="Tahoma" w:hAnsi="Tahoma"/>
          <w:color w:val="000000"/>
        </w:rPr>
        <w:t>Men and women generally.</w:t>
      </w:r>
    </w:p>
    <w:p w14:paraId="0F4320A7" w14:textId="77777777" w:rsidR="00C83688" w:rsidRDefault="00A045EA" w:rsidP="0001563A">
      <w:pPr>
        <w:numPr>
          <w:ilvl w:val="0"/>
          <w:numId w:val="3"/>
        </w:numPr>
        <w:tabs>
          <w:tab w:val="clear" w:pos="360"/>
          <w:tab w:val="left" w:pos="720"/>
        </w:tabs>
        <w:spacing w:before="82" w:line="254" w:lineRule="exact"/>
        <w:ind w:left="720" w:hanging="360"/>
        <w:jc w:val="both"/>
        <w:textAlignment w:val="baseline"/>
        <w:rPr>
          <w:rFonts w:ascii="Tahoma" w:eastAsia="Tahoma" w:hAnsi="Tahoma"/>
          <w:color w:val="000000"/>
          <w:spacing w:val="5"/>
        </w:rPr>
      </w:pPr>
      <w:r>
        <w:rPr>
          <w:rFonts w:ascii="Tahoma" w:eastAsia="Tahoma" w:hAnsi="Tahoma"/>
          <w:color w:val="000000"/>
          <w:spacing w:val="5"/>
        </w:rPr>
        <w:t>Persons with a disability and persons without.</w:t>
      </w:r>
    </w:p>
    <w:p w14:paraId="0F4320A8" w14:textId="77777777" w:rsidR="00C83688" w:rsidRDefault="00A045EA" w:rsidP="0001563A">
      <w:pPr>
        <w:numPr>
          <w:ilvl w:val="0"/>
          <w:numId w:val="3"/>
        </w:numPr>
        <w:tabs>
          <w:tab w:val="clear" w:pos="360"/>
          <w:tab w:val="left" w:pos="720"/>
        </w:tabs>
        <w:spacing w:before="77" w:line="254" w:lineRule="exact"/>
        <w:ind w:left="720" w:hanging="360"/>
        <w:jc w:val="both"/>
        <w:textAlignment w:val="baseline"/>
        <w:rPr>
          <w:rFonts w:ascii="Tahoma" w:eastAsia="Tahoma" w:hAnsi="Tahoma"/>
          <w:color w:val="000000"/>
          <w:spacing w:val="6"/>
        </w:rPr>
      </w:pPr>
      <w:r>
        <w:rPr>
          <w:rFonts w:ascii="Tahoma" w:eastAsia="Tahoma" w:hAnsi="Tahoma"/>
          <w:color w:val="000000"/>
          <w:spacing w:val="6"/>
        </w:rPr>
        <w:t xml:space="preserve">Person with </w:t>
      </w:r>
      <w:proofErr w:type="spellStart"/>
      <w:r>
        <w:rPr>
          <w:rFonts w:ascii="Tahoma" w:eastAsia="Tahoma" w:hAnsi="Tahoma"/>
          <w:color w:val="000000"/>
          <w:spacing w:val="6"/>
        </w:rPr>
        <w:t>dependants</w:t>
      </w:r>
      <w:proofErr w:type="spellEnd"/>
      <w:r>
        <w:rPr>
          <w:rFonts w:ascii="Tahoma" w:eastAsia="Tahoma" w:hAnsi="Tahoma"/>
          <w:color w:val="000000"/>
          <w:spacing w:val="6"/>
        </w:rPr>
        <w:t xml:space="preserve"> and persons without.</w:t>
      </w:r>
    </w:p>
    <w:p w14:paraId="0F4320A9" w14:textId="77777777" w:rsidR="00C83688" w:rsidRDefault="00A045EA" w:rsidP="0001563A">
      <w:pPr>
        <w:spacing w:before="161" w:line="315" w:lineRule="exact"/>
        <w:ind w:right="72"/>
        <w:jc w:val="both"/>
        <w:textAlignment w:val="baseline"/>
        <w:rPr>
          <w:rFonts w:ascii="Tahoma" w:eastAsia="Tahoma" w:hAnsi="Tahoma"/>
          <w:color w:val="000000"/>
          <w:spacing w:val="3"/>
        </w:rPr>
      </w:pPr>
      <w:r>
        <w:rPr>
          <w:rFonts w:ascii="Tahoma" w:eastAsia="Tahoma" w:hAnsi="Tahoma"/>
          <w:color w:val="000000"/>
          <w:spacing w:val="3"/>
        </w:rPr>
        <w:t>Section 75 (2) In addition, without prejudice to the obligations above, in carrying out our functions, powers and duties, we are required to have regard to the desirability of promoting good relations between persons of different religious belief, political opinion or racial group.</w:t>
      </w:r>
    </w:p>
    <w:p w14:paraId="0F4320AA" w14:textId="77777777" w:rsidR="00C83688" w:rsidRDefault="00A045EA" w:rsidP="0001563A">
      <w:pPr>
        <w:spacing w:before="164" w:line="314" w:lineRule="exact"/>
        <w:ind w:right="432"/>
        <w:jc w:val="both"/>
        <w:textAlignment w:val="baseline"/>
        <w:rPr>
          <w:rFonts w:ascii="Tahoma" w:eastAsia="Tahoma" w:hAnsi="Tahoma"/>
          <w:color w:val="000000"/>
        </w:rPr>
      </w:pPr>
      <w:r>
        <w:rPr>
          <w:rFonts w:ascii="Tahoma" w:eastAsia="Tahoma" w:hAnsi="Tahoma"/>
          <w:color w:val="000000"/>
        </w:rPr>
        <w:t xml:space="preserve">Procuring departments should ensure they are complying with our section 75 duties regarding all procurement, </w:t>
      </w:r>
      <w:proofErr w:type="gramStart"/>
      <w:r>
        <w:rPr>
          <w:rFonts w:ascii="Tahoma" w:eastAsia="Tahoma" w:hAnsi="Tahoma"/>
          <w:color w:val="000000"/>
        </w:rPr>
        <w:t>in particular</w:t>
      </w:r>
      <w:proofErr w:type="gramEnd"/>
      <w:r>
        <w:rPr>
          <w:rFonts w:ascii="Tahoma" w:eastAsia="Tahoma" w:hAnsi="Tahoma"/>
          <w:color w:val="000000"/>
        </w:rPr>
        <w:t xml:space="preserve"> those that are above UK Procurement Thresholds.</w:t>
      </w:r>
    </w:p>
    <w:p w14:paraId="0F4320AB" w14:textId="77777777" w:rsidR="00C83688" w:rsidRDefault="00C83688">
      <w:pPr>
        <w:sectPr w:rsidR="00C83688">
          <w:pgSz w:w="11909" w:h="16838"/>
          <w:pgMar w:top="700" w:right="1437" w:bottom="849" w:left="1432" w:header="720" w:footer="637" w:gutter="0"/>
          <w:cols w:space="720"/>
        </w:sectPr>
      </w:pPr>
    </w:p>
    <w:p w14:paraId="0F4320AC" w14:textId="77777777" w:rsidR="00C83688" w:rsidRDefault="00A045EA">
      <w:pPr>
        <w:spacing w:before="6" w:after="882"/>
        <w:ind w:left="5821" w:right="8"/>
        <w:textAlignment w:val="baseline"/>
      </w:pPr>
      <w:r>
        <w:rPr>
          <w:noProof/>
        </w:rPr>
        <w:lastRenderedPageBreak/>
        <w:drawing>
          <wp:inline distT="0" distB="0" distL="0" distR="0" wp14:anchorId="0F43223D" wp14:editId="0F43223E">
            <wp:extent cx="2038985" cy="66738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AD" w14:textId="77777777" w:rsidR="00C83688" w:rsidRDefault="00A045EA">
      <w:pPr>
        <w:spacing w:before="53" w:line="409" w:lineRule="exact"/>
        <w:textAlignment w:val="baseline"/>
        <w:rPr>
          <w:rFonts w:ascii="Calibri Light" w:eastAsia="Calibri Light" w:hAnsi="Calibri Light"/>
          <w:color w:val="2E5395"/>
          <w:w w:val="95"/>
          <w:sz w:val="41"/>
        </w:rPr>
      </w:pPr>
      <w:r>
        <w:rPr>
          <w:rFonts w:ascii="Calibri Light" w:eastAsia="Calibri Light" w:hAnsi="Calibri Light"/>
          <w:color w:val="2E5395"/>
          <w:w w:val="95"/>
          <w:sz w:val="41"/>
        </w:rPr>
        <w:t>Introduction and General Principles</w:t>
      </w:r>
    </w:p>
    <w:p w14:paraId="0F4320AE" w14:textId="77777777" w:rsidR="00C83688" w:rsidRDefault="00A045EA" w:rsidP="0001563A">
      <w:pPr>
        <w:spacing w:before="553" w:line="316" w:lineRule="exact"/>
        <w:jc w:val="both"/>
        <w:textAlignment w:val="baseline"/>
        <w:rPr>
          <w:rFonts w:ascii="Tahoma" w:eastAsia="Tahoma" w:hAnsi="Tahoma"/>
          <w:color w:val="000000"/>
          <w:sz w:val="21"/>
        </w:rPr>
      </w:pPr>
      <w:r>
        <w:rPr>
          <w:rFonts w:ascii="Tahoma" w:eastAsia="Tahoma" w:hAnsi="Tahoma"/>
          <w:color w:val="000000"/>
          <w:sz w:val="21"/>
        </w:rPr>
        <w:t>All staff involved in procurement activity and/or carrying out procurements must comply with the requirements of the procurement policy.</w:t>
      </w:r>
    </w:p>
    <w:p w14:paraId="0F4320AF" w14:textId="77777777" w:rsidR="00C83688" w:rsidRDefault="00A045EA" w:rsidP="0001563A">
      <w:pPr>
        <w:spacing w:before="158" w:line="316" w:lineRule="exact"/>
        <w:ind w:right="144"/>
        <w:jc w:val="both"/>
        <w:textAlignment w:val="baseline"/>
        <w:rPr>
          <w:rFonts w:ascii="Tahoma" w:eastAsia="Tahoma" w:hAnsi="Tahoma"/>
          <w:color w:val="000000"/>
          <w:sz w:val="21"/>
        </w:rPr>
      </w:pPr>
      <w:r>
        <w:rPr>
          <w:rFonts w:ascii="Tahoma" w:eastAsia="Tahoma" w:hAnsi="Tahoma"/>
          <w:color w:val="000000"/>
          <w:sz w:val="21"/>
        </w:rPr>
        <w:t>These are the general principles that apply when carrying out procurements regardless of the value:</w:t>
      </w:r>
    </w:p>
    <w:p w14:paraId="0F4320B0" w14:textId="77777777" w:rsidR="00C83688" w:rsidRDefault="00A045EA" w:rsidP="0001563A">
      <w:pPr>
        <w:numPr>
          <w:ilvl w:val="0"/>
          <w:numId w:val="3"/>
        </w:numPr>
        <w:tabs>
          <w:tab w:val="clear" w:pos="360"/>
          <w:tab w:val="left" w:pos="720"/>
        </w:tabs>
        <w:spacing w:before="182" w:line="316" w:lineRule="exact"/>
        <w:ind w:left="720" w:right="72" w:hanging="360"/>
        <w:jc w:val="both"/>
        <w:textAlignment w:val="baseline"/>
        <w:rPr>
          <w:rFonts w:ascii="Tahoma" w:eastAsia="Tahoma" w:hAnsi="Tahoma"/>
          <w:color w:val="000000"/>
          <w:sz w:val="21"/>
        </w:rPr>
      </w:pPr>
      <w:r>
        <w:rPr>
          <w:rFonts w:ascii="Tahoma" w:eastAsia="Tahoma" w:hAnsi="Tahoma"/>
          <w:color w:val="000000"/>
          <w:sz w:val="21"/>
        </w:rPr>
        <w:t>Procurement should be conducted in accordance with the principles of fairness, transparency, equal treatment, non-discrimination and impartiality.</w:t>
      </w:r>
    </w:p>
    <w:p w14:paraId="0F4320B1" w14:textId="77777777" w:rsidR="00C83688" w:rsidRDefault="00A045EA" w:rsidP="0001563A">
      <w:pPr>
        <w:numPr>
          <w:ilvl w:val="0"/>
          <w:numId w:val="3"/>
        </w:numPr>
        <w:tabs>
          <w:tab w:val="clear" w:pos="360"/>
          <w:tab w:val="left" w:pos="720"/>
        </w:tabs>
        <w:spacing w:before="16" w:line="316" w:lineRule="exact"/>
        <w:ind w:left="720" w:right="288" w:hanging="360"/>
        <w:jc w:val="both"/>
        <w:textAlignment w:val="baseline"/>
        <w:rPr>
          <w:rFonts w:ascii="Tahoma" w:eastAsia="Tahoma" w:hAnsi="Tahoma"/>
          <w:color w:val="000000"/>
          <w:sz w:val="21"/>
        </w:rPr>
      </w:pPr>
      <w:r>
        <w:rPr>
          <w:rFonts w:ascii="Tahoma" w:eastAsia="Tahoma" w:hAnsi="Tahoma"/>
          <w:color w:val="000000"/>
          <w:sz w:val="21"/>
        </w:rPr>
        <w:t>The award of contracts should be in accordance with the principles outlined in this policy.</w:t>
      </w:r>
    </w:p>
    <w:p w14:paraId="0F4320B2" w14:textId="77777777" w:rsidR="00C83688" w:rsidRDefault="00A045EA" w:rsidP="0001563A">
      <w:pPr>
        <w:numPr>
          <w:ilvl w:val="0"/>
          <w:numId w:val="3"/>
        </w:numPr>
        <w:tabs>
          <w:tab w:val="clear" w:pos="360"/>
          <w:tab w:val="left" w:pos="720"/>
        </w:tabs>
        <w:spacing w:before="16" w:line="316" w:lineRule="exact"/>
        <w:ind w:left="720" w:right="288" w:hanging="360"/>
        <w:jc w:val="both"/>
        <w:textAlignment w:val="baseline"/>
        <w:rPr>
          <w:rFonts w:ascii="Tahoma" w:eastAsia="Tahoma" w:hAnsi="Tahoma"/>
          <w:color w:val="000000"/>
          <w:sz w:val="21"/>
        </w:rPr>
      </w:pPr>
      <w:r>
        <w:rPr>
          <w:rFonts w:ascii="Tahoma" w:eastAsia="Tahoma" w:hAnsi="Tahoma"/>
          <w:color w:val="000000"/>
          <w:sz w:val="21"/>
        </w:rPr>
        <w:t>Specifications should be clear and not written in a way to restrict or distort competition or create unjustified obstacles for participation, all specifications should incorporate “or equivalent”.</w:t>
      </w:r>
    </w:p>
    <w:p w14:paraId="0F4320B3" w14:textId="77777777" w:rsidR="00C83688" w:rsidRDefault="00A045EA" w:rsidP="0001563A">
      <w:pPr>
        <w:numPr>
          <w:ilvl w:val="0"/>
          <w:numId w:val="3"/>
        </w:numPr>
        <w:tabs>
          <w:tab w:val="clear" w:pos="360"/>
          <w:tab w:val="left" w:pos="720"/>
        </w:tabs>
        <w:spacing w:before="17" w:line="316" w:lineRule="exact"/>
        <w:ind w:left="720" w:right="72" w:hanging="360"/>
        <w:jc w:val="both"/>
        <w:textAlignment w:val="baseline"/>
        <w:rPr>
          <w:rFonts w:ascii="Tahoma" w:eastAsia="Tahoma" w:hAnsi="Tahoma"/>
          <w:color w:val="000000"/>
          <w:spacing w:val="10"/>
          <w:sz w:val="21"/>
        </w:rPr>
      </w:pPr>
      <w:r>
        <w:rPr>
          <w:rFonts w:ascii="Tahoma" w:eastAsia="Tahoma" w:hAnsi="Tahoma"/>
          <w:color w:val="000000"/>
          <w:spacing w:val="10"/>
          <w:sz w:val="21"/>
        </w:rPr>
        <w:t>The number of suppliers invited to tender can be limited, provided this is done in an open and transparent manner, for example objective factors such as experience of suppliers and technical or professional abilities may be applied.</w:t>
      </w:r>
    </w:p>
    <w:p w14:paraId="0F4320B4" w14:textId="77777777" w:rsidR="00C83688" w:rsidRDefault="00A045EA" w:rsidP="0001563A">
      <w:pPr>
        <w:numPr>
          <w:ilvl w:val="0"/>
          <w:numId w:val="3"/>
        </w:numPr>
        <w:tabs>
          <w:tab w:val="clear" w:pos="360"/>
          <w:tab w:val="left" w:pos="720"/>
        </w:tabs>
        <w:spacing w:before="16" w:line="316" w:lineRule="exact"/>
        <w:ind w:left="720" w:right="864" w:hanging="360"/>
        <w:jc w:val="both"/>
        <w:textAlignment w:val="baseline"/>
        <w:rPr>
          <w:rFonts w:ascii="Tahoma" w:eastAsia="Tahoma" w:hAnsi="Tahoma"/>
          <w:color w:val="000000"/>
          <w:sz w:val="21"/>
        </w:rPr>
      </w:pPr>
      <w:r>
        <w:rPr>
          <w:rFonts w:ascii="Tahoma" w:eastAsia="Tahoma" w:hAnsi="Tahoma"/>
          <w:color w:val="000000"/>
          <w:sz w:val="21"/>
        </w:rPr>
        <w:t>All suppliers must know the rules in advance and the same rules apply to everybody in the same way.</w:t>
      </w:r>
    </w:p>
    <w:p w14:paraId="0F4320B5" w14:textId="77777777" w:rsidR="00C83688" w:rsidRDefault="00A045EA" w:rsidP="0001563A">
      <w:pPr>
        <w:numPr>
          <w:ilvl w:val="0"/>
          <w:numId w:val="3"/>
        </w:numPr>
        <w:tabs>
          <w:tab w:val="clear" w:pos="360"/>
          <w:tab w:val="left" w:pos="720"/>
        </w:tabs>
        <w:spacing w:before="79" w:line="252" w:lineRule="exact"/>
        <w:ind w:left="720" w:hanging="360"/>
        <w:jc w:val="both"/>
        <w:textAlignment w:val="baseline"/>
        <w:rPr>
          <w:rFonts w:ascii="Tahoma" w:eastAsia="Tahoma" w:hAnsi="Tahoma"/>
          <w:color w:val="000000"/>
          <w:spacing w:val="9"/>
          <w:sz w:val="21"/>
        </w:rPr>
      </w:pPr>
      <w:r>
        <w:rPr>
          <w:rFonts w:ascii="Tahoma" w:eastAsia="Tahoma" w:hAnsi="Tahoma"/>
          <w:color w:val="000000"/>
          <w:spacing w:val="9"/>
          <w:sz w:val="21"/>
        </w:rPr>
        <w:t>The impartiality of the procurement process should be open to review.</w:t>
      </w:r>
    </w:p>
    <w:p w14:paraId="0F4320B6" w14:textId="77777777" w:rsidR="00C83688" w:rsidRDefault="00A045EA" w:rsidP="0001563A">
      <w:pPr>
        <w:spacing w:before="638" w:line="316" w:lineRule="exact"/>
        <w:ind w:right="504"/>
        <w:jc w:val="both"/>
        <w:textAlignment w:val="baseline"/>
        <w:rPr>
          <w:rFonts w:ascii="Tahoma" w:eastAsia="Tahoma" w:hAnsi="Tahoma"/>
          <w:color w:val="000000"/>
          <w:spacing w:val="7"/>
          <w:sz w:val="21"/>
        </w:rPr>
      </w:pPr>
      <w:r>
        <w:rPr>
          <w:rFonts w:ascii="Tahoma" w:eastAsia="Tahoma" w:hAnsi="Tahoma"/>
          <w:color w:val="000000"/>
          <w:spacing w:val="7"/>
          <w:sz w:val="21"/>
        </w:rPr>
        <w:t>All staff should note that in some instances, third party funding arrangements may require an alternative procurement procedure than those set out in this policy, the officer requesting the tender process should refer to the thresholds outlined in the funders Letter of Offer or obtain written confirmation from the funder as to how this should be procured, the more stringent process should be used.</w:t>
      </w:r>
    </w:p>
    <w:p w14:paraId="0F4320B7" w14:textId="77777777" w:rsidR="00C83688" w:rsidRDefault="00A045EA">
      <w:pPr>
        <w:spacing w:before="1881" w:line="409" w:lineRule="exact"/>
        <w:textAlignment w:val="baseline"/>
        <w:rPr>
          <w:rFonts w:ascii="Calibri Light" w:eastAsia="Calibri Light" w:hAnsi="Calibri Light"/>
          <w:color w:val="2E5395"/>
          <w:w w:val="95"/>
          <w:sz w:val="41"/>
        </w:rPr>
      </w:pPr>
      <w:r>
        <w:rPr>
          <w:rFonts w:ascii="Calibri Light" w:eastAsia="Calibri Light" w:hAnsi="Calibri Light"/>
          <w:color w:val="2E5395"/>
          <w:w w:val="95"/>
          <w:sz w:val="41"/>
        </w:rPr>
        <w:t>Procurement thresholds</w:t>
      </w:r>
    </w:p>
    <w:p w14:paraId="0F4320B8" w14:textId="77777777" w:rsidR="00C83688" w:rsidRDefault="00A045EA">
      <w:pPr>
        <w:spacing w:before="558" w:line="316" w:lineRule="exact"/>
        <w:ind w:right="72"/>
        <w:textAlignment w:val="baseline"/>
        <w:rPr>
          <w:rFonts w:ascii="Tahoma" w:eastAsia="Tahoma" w:hAnsi="Tahoma"/>
          <w:color w:val="000000"/>
          <w:sz w:val="21"/>
        </w:rPr>
      </w:pPr>
      <w:r>
        <w:rPr>
          <w:rFonts w:ascii="Tahoma" w:eastAsia="Tahoma" w:hAnsi="Tahoma"/>
          <w:color w:val="000000"/>
          <w:sz w:val="21"/>
        </w:rPr>
        <w:t>Table 1 presents a range of procurement values, the procurement process and approval levels that apply, staff should note that thresholds will be automatically updated to</w:t>
      </w:r>
    </w:p>
    <w:p w14:paraId="0F4320B9" w14:textId="77777777" w:rsidR="00C83688" w:rsidRDefault="00C83688">
      <w:pPr>
        <w:sectPr w:rsidR="00C83688">
          <w:pgSz w:w="11909" w:h="16838"/>
          <w:pgMar w:top="700" w:right="1437" w:bottom="849" w:left="1432" w:header="720" w:footer="637" w:gutter="0"/>
          <w:cols w:space="720"/>
        </w:sectPr>
      </w:pPr>
    </w:p>
    <w:p w14:paraId="0F4320BA" w14:textId="77777777" w:rsidR="00C83688" w:rsidRDefault="00A045EA">
      <w:pPr>
        <w:spacing w:before="6"/>
        <w:ind w:left="5818" w:right="11"/>
        <w:textAlignment w:val="baseline"/>
      </w:pPr>
      <w:r>
        <w:rPr>
          <w:noProof/>
        </w:rPr>
        <w:lastRenderedPageBreak/>
        <w:drawing>
          <wp:inline distT="0" distB="0" distL="0" distR="0" wp14:anchorId="0F43223F" wp14:editId="0F432240">
            <wp:extent cx="2038985" cy="6673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BB" w14:textId="77777777" w:rsidR="00C83688" w:rsidRDefault="00A045EA">
      <w:pPr>
        <w:spacing w:line="293" w:lineRule="exact"/>
        <w:ind w:right="864"/>
        <w:textAlignment w:val="baseline"/>
        <w:rPr>
          <w:rFonts w:ascii="Verdana" w:eastAsia="Verdana" w:hAnsi="Verdana"/>
          <w:color w:val="000000"/>
          <w:sz w:val="21"/>
        </w:rPr>
      </w:pPr>
      <w:r>
        <w:rPr>
          <w:rFonts w:ascii="Verdana" w:eastAsia="Verdana" w:hAnsi="Verdana"/>
          <w:color w:val="000000"/>
          <w:sz w:val="21"/>
        </w:rPr>
        <w:t>reflect threshold increases/decreases without the need for formal ratification by Council.</w:t>
      </w:r>
    </w:p>
    <w:p w14:paraId="0F4320BC" w14:textId="77777777" w:rsidR="00C83688" w:rsidRDefault="00A045EA">
      <w:pPr>
        <w:spacing w:before="227" w:line="253" w:lineRule="exact"/>
        <w:textAlignment w:val="baseline"/>
        <w:rPr>
          <w:rFonts w:ascii="Verdana" w:eastAsia="Verdana" w:hAnsi="Verdana"/>
          <w:color w:val="000000"/>
          <w:spacing w:val="-4"/>
          <w:sz w:val="21"/>
        </w:rPr>
      </w:pPr>
      <w:r>
        <w:rPr>
          <w:rFonts w:ascii="Verdana" w:eastAsia="Verdana" w:hAnsi="Verdana"/>
          <w:color w:val="000000"/>
          <w:spacing w:val="-4"/>
          <w:sz w:val="21"/>
        </w:rPr>
        <w:t>Estimating the value of a procurement – guidance</w:t>
      </w:r>
    </w:p>
    <w:p w14:paraId="0F4320BD" w14:textId="77777777" w:rsidR="00C83688" w:rsidRDefault="00A045EA">
      <w:pPr>
        <w:numPr>
          <w:ilvl w:val="0"/>
          <w:numId w:val="3"/>
        </w:numPr>
        <w:tabs>
          <w:tab w:val="clear" w:pos="360"/>
          <w:tab w:val="left" w:pos="720"/>
        </w:tabs>
        <w:spacing w:before="237" w:line="253" w:lineRule="exact"/>
        <w:ind w:left="720" w:hanging="360"/>
        <w:textAlignment w:val="baseline"/>
        <w:rPr>
          <w:rFonts w:ascii="Verdana" w:eastAsia="Verdana" w:hAnsi="Verdana"/>
          <w:color w:val="000000"/>
          <w:spacing w:val="-4"/>
          <w:sz w:val="21"/>
        </w:rPr>
      </w:pPr>
      <w:r>
        <w:rPr>
          <w:rFonts w:ascii="Verdana" w:eastAsia="Verdana" w:hAnsi="Verdana"/>
          <w:color w:val="000000"/>
          <w:spacing w:val="-4"/>
          <w:sz w:val="21"/>
        </w:rPr>
        <w:t>All values must be estimated inclusive of VAT.</w:t>
      </w:r>
    </w:p>
    <w:p w14:paraId="0F4320BE" w14:textId="77777777" w:rsidR="00C83688" w:rsidRDefault="00A045EA">
      <w:pPr>
        <w:numPr>
          <w:ilvl w:val="0"/>
          <w:numId w:val="3"/>
        </w:numPr>
        <w:tabs>
          <w:tab w:val="clear" w:pos="360"/>
          <w:tab w:val="left" w:pos="720"/>
        </w:tabs>
        <w:spacing w:before="37" w:line="313" w:lineRule="exact"/>
        <w:ind w:left="720" w:right="72" w:hanging="360"/>
        <w:textAlignment w:val="baseline"/>
        <w:rPr>
          <w:rFonts w:ascii="Verdana" w:eastAsia="Verdana" w:hAnsi="Verdana"/>
          <w:color w:val="000000"/>
          <w:spacing w:val="-4"/>
          <w:sz w:val="21"/>
        </w:rPr>
      </w:pPr>
      <w:r>
        <w:rPr>
          <w:rFonts w:ascii="Verdana" w:eastAsia="Verdana" w:hAnsi="Verdana"/>
          <w:color w:val="000000"/>
          <w:spacing w:val="-4"/>
          <w:sz w:val="21"/>
        </w:rPr>
        <w:t>The contract must be estimated over the lifetime of the contract, this should include possible extensions. The possibility of extension or enhancement of any contract should be included in the specification/terms of Reference otherwise it may not be possible to extend or enhance contracts awarded. Officers should always seek guidance from the Procurement Department before enhancing or awarding any contract.</w:t>
      </w:r>
    </w:p>
    <w:p w14:paraId="0F4320BF" w14:textId="77777777" w:rsidR="00C83688" w:rsidRDefault="00A045EA">
      <w:pPr>
        <w:numPr>
          <w:ilvl w:val="0"/>
          <w:numId w:val="3"/>
        </w:numPr>
        <w:tabs>
          <w:tab w:val="clear" w:pos="360"/>
          <w:tab w:val="left" w:pos="720"/>
        </w:tabs>
        <w:spacing w:before="22" w:line="313" w:lineRule="exact"/>
        <w:ind w:left="720" w:right="288" w:hanging="360"/>
        <w:textAlignment w:val="baseline"/>
        <w:rPr>
          <w:rFonts w:ascii="Verdana" w:eastAsia="Verdana" w:hAnsi="Verdana"/>
          <w:color w:val="000000"/>
          <w:sz w:val="21"/>
        </w:rPr>
      </w:pPr>
      <w:r>
        <w:rPr>
          <w:rFonts w:ascii="Verdana" w:eastAsia="Verdana" w:hAnsi="Verdana"/>
          <w:color w:val="000000"/>
          <w:sz w:val="21"/>
        </w:rPr>
        <w:t>When estimating the value, it is necessary to aggregate all amounts potentially payable to estimate the total contract value.</w:t>
      </w:r>
    </w:p>
    <w:p w14:paraId="0F4320C0" w14:textId="77777777" w:rsidR="00C83688" w:rsidRDefault="00A045EA">
      <w:pPr>
        <w:numPr>
          <w:ilvl w:val="0"/>
          <w:numId w:val="3"/>
        </w:numPr>
        <w:tabs>
          <w:tab w:val="clear" w:pos="360"/>
          <w:tab w:val="left" w:pos="720"/>
        </w:tabs>
        <w:spacing w:before="26" w:line="313" w:lineRule="exact"/>
        <w:ind w:left="720" w:right="216" w:hanging="360"/>
        <w:textAlignment w:val="baseline"/>
        <w:rPr>
          <w:rFonts w:ascii="Verdana" w:eastAsia="Verdana" w:hAnsi="Verdana"/>
          <w:color w:val="000000"/>
          <w:sz w:val="21"/>
        </w:rPr>
      </w:pPr>
      <w:r>
        <w:rPr>
          <w:rFonts w:ascii="Verdana" w:eastAsia="Verdana" w:hAnsi="Verdana"/>
          <w:color w:val="000000"/>
          <w:sz w:val="21"/>
        </w:rPr>
        <w:t>Any increases in value of works during the lifetime of contracts must be the percentages stated by the Office of Budget Responsibility (OBR) and Consumer Price Index (CPI).</w:t>
      </w:r>
    </w:p>
    <w:p w14:paraId="0F4320C1" w14:textId="77777777" w:rsidR="00C83688" w:rsidRDefault="00A045EA" w:rsidP="0001563A">
      <w:pPr>
        <w:numPr>
          <w:ilvl w:val="0"/>
          <w:numId w:val="3"/>
        </w:numPr>
        <w:tabs>
          <w:tab w:val="clear" w:pos="360"/>
          <w:tab w:val="left" w:pos="720"/>
        </w:tabs>
        <w:spacing w:before="22" w:line="313" w:lineRule="exact"/>
        <w:ind w:left="720" w:right="288" w:hanging="360"/>
        <w:jc w:val="both"/>
        <w:textAlignment w:val="baseline"/>
        <w:rPr>
          <w:rFonts w:ascii="Verdana" w:eastAsia="Verdana" w:hAnsi="Verdana"/>
          <w:color w:val="000000"/>
          <w:spacing w:val="-4"/>
          <w:sz w:val="21"/>
        </w:rPr>
      </w:pPr>
      <w:r>
        <w:rPr>
          <w:rFonts w:ascii="Verdana" w:eastAsia="Verdana" w:hAnsi="Verdana"/>
          <w:color w:val="000000"/>
          <w:spacing w:val="-4"/>
          <w:sz w:val="21"/>
        </w:rPr>
        <w:t>Further guidance</w:t>
      </w:r>
      <w:hyperlink r:id="rId14">
        <w:r>
          <w:rPr>
            <w:rFonts w:ascii="Verdana" w:eastAsia="Verdana" w:hAnsi="Verdana"/>
            <w:color w:val="0000FF"/>
            <w:spacing w:val="-4"/>
            <w:sz w:val="21"/>
            <w:u w:val="single"/>
          </w:rPr>
          <w:t xml:space="preserve"> https://www.gov.uk/government/publications/procurement-policy-note-0921-thresholds-and-inclusion-of-vat</w:t>
        </w:r>
      </w:hyperlink>
      <w:r>
        <w:rPr>
          <w:rFonts w:ascii="Verdana" w:eastAsia="Verdana" w:hAnsi="Verdana"/>
          <w:color w:val="2E5395"/>
          <w:spacing w:val="-4"/>
          <w:sz w:val="21"/>
        </w:rPr>
        <w:t xml:space="preserve"> </w:t>
      </w:r>
    </w:p>
    <w:p w14:paraId="0F4320C2" w14:textId="77777777" w:rsidR="00C83688" w:rsidRDefault="00A045EA">
      <w:pPr>
        <w:spacing w:before="766" w:after="542" w:line="447" w:lineRule="exact"/>
        <w:textAlignment w:val="baseline"/>
        <w:rPr>
          <w:rFonts w:ascii="Calibri Light" w:eastAsia="Calibri Light" w:hAnsi="Calibri Light"/>
          <w:color w:val="2E5395"/>
          <w:w w:val="95"/>
          <w:sz w:val="41"/>
        </w:rPr>
      </w:pPr>
      <w:r>
        <w:rPr>
          <w:rFonts w:ascii="Calibri Light" w:eastAsia="Calibri Light" w:hAnsi="Calibri Light"/>
          <w:color w:val="2E5395"/>
          <w:w w:val="95"/>
          <w:sz w:val="41"/>
        </w:rPr>
        <w:t>UK Procurement Thresholds</w:t>
      </w:r>
    </w:p>
    <w:tbl>
      <w:tblPr>
        <w:tblW w:w="9029" w:type="dxa"/>
        <w:tblInd w:w="5" w:type="dxa"/>
        <w:tblLayout w:type="fixed"/>
        <w:tblCellMar>
          <w:left w:w="0" w:type="dxa"/>
          <w:right w:w="0" w:type="dxa"/>
        </w:tblCellMar>
        <w:tblLook w:val="0000" w:firstRow="0" w:lastRow="0" w:firstColumn="0" w:lastColumn="0" w:noHBand="0" w:noVBand="0"/>
      </w:tblPr>
      <w:tblGrid>
        <w:gridCol w:w="3010"/>
        <w:gridCol w:w="3004"/>
        <w:gridCol w:w="3015"/>
      </w:tblGrid>
      <w:tr w:rsidR="00C83688" w14:paraId="0F4320C7" w14:textId="77777777" w:rsidTr="00284793">
        <w:trPr>
          <w:trHeight w:hRule="exact" w:val="600"/>
        </w:trPr>
        <w:tc>
          <w:tcPr>
            <w:tcW w:w="3010" w:type="dxa"/>
            <w:tcBorders>
              <w:top w:val="single" w:sz="5" w:space="0" w:color="000000"/>
              <w:left w:val="single" w:sz="5" w:space="0" w:color="000000"/>
              <w:bottom w:val="single" w:sz="5" w:space="0" w:color="000000"/>
              <w:right w:val="single" w:sz="5" w:space="0" w:color="000000"/>
            </w:tcBorders>
            <w:shd w:val="clear" w:color="00AFEF" w:fill="00AFEF"/>
          </w:tcPr>
          <w:p w14:paraId="0F4320C3" w14:textId="77777777" w:rsidR="00C83688" w:rsidRDefault="00A045EA">
            <w:pPr>
              <w:spacing w:before="31" w:after="316" w:line="253" w:lineRule="exact"/>
              <w:ind w:left="115"/>
              <w:textAlignment w:val="baseline"/>
              <w:rPr>
                <w:rFonts w:ascii="Verdana" w:eastAsia="Verdana" w:hAnsi="Verdana"/>
                <w:color w:val="000000"/>
                <w:sz w:val="21"/>
              </w:rPr>
            </w:pPr>
            <w:r>
              <w:rPr>
                <w:rFonts w:ascii="Verdana" w:eastAsia="Verdana" w:hAnsi="Verdana"/>
                <w:color w:val="000000"/>
                <w:sz w:val="21"/>
              </w:rPr>
              <w:t>Type of Purchase</w:t>
            </w:r>
          </w:p>
        </w:tc>
        <w:tc>
          <w:tcPr>
            <w:tcW w:w="3004" w:type="dxa"/>
            <w:tcBorders>
              <w:top w:val="single" w:sz="5" w:space="0" w:color="000000"/>
              <w:left w:val="single" w:sz="5" w:space="0" w:color="000000"/>
              <w:bottom w:val="single" w:sz="5" w:space="0" w:color="000000"/>
              <w:right w:val="single" w:sz="5" w:space="0" w:color="000000"/>
            </w:tcBorders>
            <w:shd w:val="clear" w:color="00AFEF" w:fill="00AFEF"/>
          </w:tcPr>
          <w:p w14:paraId="0F4320C4" w14:textId="77777777" w:rsidR="00C83688" w:rsidRDefault="00A045EA">
            <w:pPr>
              <w:spacing w:before="31" w:line="253" w:lineRule="exact"/>
              <w:ind w:left="144"/>
              <w:textAlignment w:val="baseline"/>
              <w:rPr>
                <w:rFonts w:ascii="Verdana" w:eastAsia="Verdana" w:hAnsi="Verdana"/>
                <w:color w:val="000000"/>
                <w:sz w:val="21"/>
              </w:rPr>
            </w:pPr>
            <w:r>
              <w:rPr>
                <w:rFonts w:ascii="Verdana" w:eastAsia="Verdana" w:hAnsi="Verdana"/>
                <w:color w:val="000000"/>
                <w:sz w:val="21"/>
              </w:rPr>
              <w:t>UK Procurement</w:t>
            </w:r>
          </w:p>
          <w:p w14:paraId="0F4320C5" w14:textId="77777777" w:rsidR="00C83688" w:rsidRDefault="00A045EA">
            <w:pPr>
              <w:spacing w:before="40" w:after="23" w:line="253" w:lineRule="exact"/>
              <w:ind w:left="144"/>
              <w:textAlignment w:val="baseline"/>
              <w:rPr>
                <w:rFonts w:ascii="Verdana" w:eastAsia="Verdana" w:hAnsi="Verdana"/>
                <w:color w:val="000000"/>
                <w:sz w:val="21"/>
              </w:rPr>
            </w:pPr>
            <w:r>
              <w:rPr>
                <w:rFonts w:ascii="Verdana" w:eastAsia="Verdana" w:hAnsi="Verdana"/>
                <w:color w:val="000000"/>
                <w:sz w:val="21"/>
              </w:rPr>
              <w:t>Thresholds (including VAT)</w:t>
            </w:r>
          </w:p>
        </w:tc>
        <w:tc>
          <w:tcPr>
            <w:tcW w:w="3015" w:type="dxa"/>
            <w:tcBorders>
              <w:top w:val="single" w:sz="5" w:space="0" w:color="000000"/>
              <w:left w:val="single" w:sz="5" w:space="0" w:color="000000"/>
              <w:bottom w:val="single" w:sz="5" w:space="0" w:color="000000"/>
              <w:right w:val="single" w:sz="5" w:space="0" w:color="000000"/>
            </w:tcBorders>
            <w:shd w:val="clear" w:color="00AFEF" w:fill="00AFEF"/>
          </w:tcPr>
          <w:p w14:paraId="0F4320C6" w14:textId="77777777" w:rsidR="00C83688" w:rsidRDefault="00A045EA">
            <w:pPr>
              <w:spacing w:after="23" w:line="288" w:lineRule="exact"/>
              <w:ind w:left="108" w:right="612"/>
              <w:textAlignment w:val="baseline"/>
              <w:rPr>
                <w:rFonts w:ascii="Verdana" w:eastAsia="Verdana" w:hAnsi="Verdana"/>
                <w:color w:val="000000"/>
                <w:spacing w:val="-6"/>
                <w:w w:val="95"/>
                <w:sz w:val="21"/>
              </w:rPr>
            </w:pPr>
            <w:r>
              <w:rPr>
                <w:rFonts w:ascii="Verdana" w:eastAsia="Verdana" w:hAnsi="Verdana"/>
                <w:color w:val="000000"/>
                <w:spacing w:val="-6"/>
                <w:w w:val="95"/>
                <w:sz w:val="21"/>
              </w:rPr>
              <w:t>Net Value (information only)</w:t>
            </w:r>
          </w:p>
        </w:tc>
      </w:tr>
      <w:tr w:rsidR="00284793" w14:paraId="0F4320CB" w14:textId="77777777" w:rsidTr="00284793">
        <w:trPr>
          <w:trHeight w:hRule="exact" w:val="302"/>
        </w:trPr>
        <w:tc>
          <w:tcPr>
            <w:tcW w:w="3010" w:type="dxa"/>
            <w:tcBorders>
              <w:top w:val="single" w:sz="5" w:space="0" w:color="000000"/>
              <w:left w:val="single" w:sz="5" w:space="0" w:color="000000"/>
              <w:bottom w:val="single" w:sz="5" w:space="0" w:color="000000"/>
              <w:right w:val="single" w:sz="5" w:space="0" w:color="000000"/>
            </w:tcBorders>
            <w:vAlign w:val="center"/>
          </w:tcPr>
          <w:p w14:paraId="0F4320C8" w14:textId="77777777" w:rsidR="00284793" w:rsidRDefault="00284793" w:rsidP="00284793">
            <w:pPr>
              <w:spacing w:after="9" w:line="253" w:lineRule="exact"/>
              <w:ind w:left="115"/>
              <w:textAlignment w:val="baseline"/>
              <w:rPr>
                <w:rFonts w:ascii="Verdana" w:eastAsia="Verdana" w:hAnsi="Verdana"/>
                <w:color w:val="000000"/>
                <w:sz w:val="21"/>
              </w:rPr>
            </w:pPr>
            <w:r>
              <w:rPr>
                <w:rFonts w:ascii="Verdana" w:eastAsia="Verdana" w:hAnsi="Verdana"/>
                <w:color w:val="000000"/>
                <w:sz w:val="21"/>
              </w:rPr>
              <w:t>Goods</w:t>
            </w:r>
          </w:p>
        </w:tc>
        <w:tc>
          <w:tcPr>
            <w:tcW w:w="3004" w:type="dxa"/>
            <w:tcBorders>
              <w:top w:val="single" w:sz="5" w:space="0" w:color="000000"/>
              <w:left w:val="single" w:sz="5" w:space="0" w:color="000000"/>
              <w:bottom w:val="single" w:sz="5" w:space="0" w:color="000000"/>
              <w:right w:val="single" w:sz="5" w:space="0" w:color="000000"/>
            </w:tcBorders>
          </w:tcPr>
          <w:p w14:paraId="0F4320C9" w14:textId="4CE10BBD" w:rsidR="00284793" w:rsidRDefault="00284793" w:rsidP="00284793">
            <w:pPr>
              <w:spacing w:after="9" w:line="253" w:lineRule="exact"/>
              <w:ind w:left="110"/>
              <w:jc w:val="right"/>
              <w:textAlignment w:val="baseline"/>
              <w:rPr>
                <w:rFonts w:ascii="Verdana" w:eastAsia="Verdana" w:hAnsi="Verdana"/>
                <w:color w:val="000000"/>
                <w:sz w:val="21"/>
              </w:rPr>
            </w:pPr>
            <w:r w:rsidRPr="00900F54">
              <w:rPr>
                <w:rFonts w:ascii="Aptos" w:eastAsia="Verdana" w:hAnsi="Aptos"/>
                <w:color w:val="000000"/>
                <w:sz w:val="24"/>
                <w:szCs w:val="24"/>
              </w:rPr>
              <w:t>£ 2</w:t>
            </w:r>
            <w:r>
              <w:rPr>
                <w:rFonts w:ascii="Aptos" w:eastAsia="Verdana" w:hAnsi="Aptos"/>
                <w:color w:val="000000"/>
                <w:sz w:val="24"/>
                <w:szCs w:val="24"/>
              </w:rPr>
              <w:t>07,720</w:t>
            </w:r>
          </w:p>
        </w:tc>
        <w:tc>
          <w:tcPr>
            <w:tcW w:w="3015" w:type="dxa"/>
            <w:tcBorders>
              <w:top w:val="single" w:sz="5" w:space="0" w:color="000000"/>
              <w:left w:val="single" w:sz="5" w:space="0" w:color="000000"/>
              <w:bottom w:val="single" w:sz="5" w:space="0" w:color="000000"/>
              <w:right w:val="single" w:sz="5" w:space="0" w:color="000000"/>
            </w:tcBorders>
          </w:tcPr>
          <w:p w14:paraId="0F4320CA" w14:textId="3981A388" w:rsidR="00284793" w:rsidRDefault="00284793" w:rsidP="00284793">
            <w:pPr>
              <w:spacing w:after="9" w:line="253" w:lineRule="exact"/>
              <w:ind w:left="120"/>
              <w:jc w:val="right"/>
              <w:textAlignment w:val="baseline"/>
              <w:rPr>
                <w:rFonts w:ascii="Verdana" w:eastAsia="Verdana" w:hAnsi="Verdana"/>
                <w:color w:val="000000"/>
                <w:sz w:val="21"/>
              </w:rPr>
            </w:pPr>
            <w:r w:rsidRPr="00900F54">
              <w:rPr>
                <w:rFonts w:ascii="Aptos" w:eastAsia="Verdana" w:hAnsi="Aptos"/>
                <w:color w:val="000000"/>
                <w:sz w:val="24"/>
                <w:szCs w:val="24"/>
              </w:rPr>
              <w:t>£ 17</w:t>
            </w:r>
            <w:r>
              <w:rPr>
                <w:rFonts w:ascii="Aptos" w:eastAsia="Verdana" w:hAnsi="Aptos"/>
                <w:color w:val="000000"/>
                <w:sz w:val="24"/>
                <w:szCs w:val="24"/>
              </w:rPr>
              <w:t>3,100</w:t>
            </w:r>
          </w:p>
        </w:tc>
      </w:tr>
      <w:tr w:rsidR="00284793" w14:paraId="0F4320CF" w14:textId="77777777" w:rsidTr="00284793">
        <w:trPr>
          <w:trHeight w:hRule="exact" w:val="303"/>
        </w:trPr>
        <w:tc>
          <w:tcPr>
            <w:tcW w:w="3010" w:type="dxa"/>
            <w:tcBorders>
              <w:top w:val="single" w:sz="5" w:space="0" w:color="000000"/>
              <w:left w:val="single" w:sz="5" w:space="0" w:color="000000"/>
              <w:bottom w:val="single" w:sz="5" w:space="0" w:color="000000"/>
              <w:right w:val="single" w:sz="5" w:space="0" w:color="000000"/>
            </w:tcBorders>
            <w:vAlign w:val="center"/>
          </w:tcPr>
          <w:p w14:paraId="0F4320CC" w14:textId="77777777" w:rsidR="00284793" w:rsidRDefault="00284793" w:rsidP="00284793">
            <w:pPr>
              <w:spacing w:after="22" w:line="253" w:lineRule="exact"/>
              <w:ind w:left="115"/>
              <w:textAlignment w:val="baseline"/>
              <w:rPr>
                <w:rFonts w:ascii="Verdana" w:eastAsia="Verdana" w:hAnsi="Verdana"/>
                <w:color w:val="000000"/>
                <w:sz w:val="21"/>
              </w:rPr>
            </w:pPr>
            <w:r>
              <w:rPr>
                <w:rFonts w:ascii="Verdana" w:eastAsia="Verdana" w:hAnsi="Verdana"/>
                <w:color w:val="000000"/>
                <w:sz w:val="21"/>
              </w:rPr>
              <w:t>Services</w:t>
            </w:r>
          </w:p>
        </w:tc>
        <w:tc>
          <w:tcPr>
            <w:tcW w:w="3004" w:type="dxa"/>
            <w:tcBorders>
              <w:top w:val="single" w:sz="5" w:space="0" w:color="000000"/>
              <w:left w:val="single" w:sz="5" w:space="0" w:color="000000"/>
              <w:bottom w:val="single" w:sz="5" w:space="0" w:color="000000"/>
              <w:right w:val="single" w:sz="5" w:space="0" w:color="000000"/>
            </w:tcBorders>
          </w:tcPr>
          <w:p w14:paraId="0F4320CD" w14:textId="4C878979" w:rsidR="00284793" w:rsidRDefault="00284793" w:rsidP="00284793">
            <w:pPr>
              <w:spacing w:after="22" w:line="253" w:lineRule="exact"/>
              <w:ind w:left="110"/>
              <w:jc w:val="right"/>
              <w:textAlignment w:val="baseline"/>
              <w:rPr>
                <w:rFonts w:ascii="Verdana" w:eastAsia="Verdana" w:hAnsi="Verdana"/>
                <w:color w:val="000000"/>
                <w:sz w:val="21"/>
              </w:rPr>
            </w:pPr>
            <w:r w:rsidRPr="00900F54">
              <w:rPr>
                <w:rFonts w:ascii="Aptos" w:eastAsia="Verdana" w:hAnsi="Aptos"/>
                <w:color w:val="000000"/>
                <w:sz w:val="24"/>
                <w:szCs w:val="24"/>
              </w:rPr>
              <w:t>£ 2</w:t>
            </w:r>
            <w:r>
              <w:rPr>
                <w:rFonts w:ascii="Aptos" w:eastAsia="Verdana" w:hAnsi="Aptos"/>
                <w:color w:val="000000"/>
                <w:sz w:val="24"/>
                <w:szCs w:val="24"/>
              </w:rPr>
              <w:t>07,720</w:t>
            </w:r>
          </w:p>
        </w:tc>
        <w:tc>
          <w:tcPr>
            <w:tcW w:w="3015" w:type="dxa"/>
            <w:tcBorders>
              <w:top w:val="single" w:sz="5" w:space="0" w:color="000000"/>
              <w:left w:val="single" w:sz="5" w:space="0" w:color="000000"/>
              <w:bottom w:val="single" w:sz="5" w:space="0" w:color="000000"/>
              <w:right w:val="single" w:sz="5" w:space="0" w:color="000000"/>
            </w:tcBorders>
          </w:tcPr>
          <w:p w14:paraId="5A53375D" w14:textId="77777777" w:rsidR="00284793" w:rsidRDefault="00284793" w:rsidP="00284793">
            <w:pPr>
              <w:spacing w:after="22" w:line="253" w:lineRule="exact"/>
              <w:ind w:left="120"/>
              <w:jc w:val="right"/>
              <w:textAlignment w:val="baseline"/>
              <w:rPr>
                <w:rFonts w:ascii="Aptos" w:eastAsia="Verdana" w:hAnsi="Aptos"/>
                <w:color w:val="000000"/>
                <w:sz w:val="24"/>
                <w:szCs w:val="24"/>
              </w:rPr>
            </w:pPr>
            <w:r w:rsidRPr="00900F54">
              <w:rPr>
                <w:rFonts w:ascii="Aptos" w:eastAsia="Verdana" w:hAnsi="Aptos"/>
                <w:color w:val="000000"/>
                <w:sz w:val="24"/>
                <w:szCs w:val="24"/>
              </w:rPr>
              <w:t>£ 17</w:t>
            </w:r>
            <w:r>
              <w:rPr>
                <w:rFonts w:ascii="Aptos" w:eastAsia="Verdana" w:hAnsi="Aptos"/>
                <w:color w:val="000000"/>
                <w:sz w:val="24"/>
                <w:szCs w:val="24"/>
              </w:rPr>
              <w:t>3,100</w:t>
            </w:r>
          </w:p>
          <w:p w14:paraId="0F4320CE" w14:textId="3D6B5972" w:rsidR="00284793" w:rsidRDefault="00284793" w:rsidP="00284793">
            <w:pPr>
              <w:spacing w:after="22" w:line="253" w:lineRule="exact"/>
              <w:ind w:left="120"/>
              <w:jc w:val="right"/>
              <w:textAlignment w:val="baseline"/>
              <w:rPr>
                <w:rFonts w:ascii="Verdana" w:eastAsia="Verdana" w:hAnsi="Verdana"/>
                <w:color w:val="000000"/>
                <w:sz w:val="21"/>
              </w:rPr>
            </w:pPr>
          </w:p>
        </w:tc>
      </w:tr>
      <w:tr w:rsidR="00284793" w14:paraId="0F4320D7" w14:textId="77777777" w:rsidTr="00284793">
        <w:trPr>
          <w:trHeight w:hRule="exact" w:val="307"/>
        </w:trPr>
        <w:tc>
          <w:tcPr>
            <w:tcW w:w="3010" w:type="dxa"/>
            <w:tcBorders>
              <w:top w:val="single" w:sz="5" w:space="0" w:color="000000"/>
              <w:left w:val="single" w:sz="5" w:space="0" w:color="000000"/>
              <w:bottom w:val="single" w:sz="5" w:space="0" w:color="000000"/>
              <w:right w:val="single" w:sz="5" w:space="0" w:color="000000"/>
            </w:tcBorders>
            <w:vAlign w:val="center"/>
          </w:tcPr>
          <w:p w14:paraId="0F4320D4" w14:textId="77777777" w:rsidR="00284793" w:rsidRDefault="00284793" w:rsidP="00284793">
            <w:pPr>
              <w:spacing w:after="23" w:line="253" w:lineRule="exact"/>
              <w:ind w:left="115"/>
              <w:textAlignment w:val="baseline"/>
              <w:rPr>
                <w:rFonts w:ascii="Verdana" w:eastAsia="Verdana" w:hAnsi="Verdana"/>
                <w:color w:val="000000"/>
                <w:sz w:val="21"/>
              </w:rPr>
            </w:pPr>
            <w:r>
              <w:rPr>
                <w:rFonts w:ascii="Verdana" w:eastAsia="Verdana" w:hAnsi="Verdana"/>
                <w:color w:val="000000"/>
                <w:sz w:val="21"/>
              </w:rPr>
              <w:t>Works</w:t>
            </w:r>
          </w:p>
        </w:tc>
        <w:tc>
          <w:tcPr>
            <w:tcW w:w="3004" w:type="dxa"/>
            <w:tcBorders>
              <w:top w:val="single" w:sz="5" w:space="0" w:color="000000"/>
              <w:left w:val="single" w:sz="5" w:space="0" w:color="000000"/>
              <w:bottom w:val="single" w:sz="5" w:space="0" w:color="000000"/>
              <w:right w:val="single" w:sz="5" w:space="0" w:color="000000"/>
            </w:tcBorders>
          </w:tcPr>
          <w:p w14:paraId="0F4320D5" w14:textId="6B2A3032" w:rsidR="00284793" w:rsidRDefault="00284793" w:rsidP="00284793">
            <w:pPr>
              <w:spacing w:after="23" w:line="253" w:lineRule="exact"/>
              <w:ind w:left="110"/>
              <w:jc w:val="right"/>
              <w:textAlignment w:val="baseline"/>
              <w:rPr>
                <w:rFonts w:ascii="Verdana" w:eastAsia="Verdana" w:hAnsi="Verdana"/>
                <w:color w:val="000000"/>
                <w:sz w:val="21"/>
              </w:rPr>
            </w:pPr>
            <w:r w:rsidRPr="00900F54">
              <w:rPr>
                <w:rFonts w:ascii="Aptos" w:eastAsia="Verdana" w:hAnsi="Aptos"/>
                <w:color w:val="000000"/>
                <w:sz w:val="24"/>
                <w:szCs w:val="24"/>
              </w:rPr>
              <w:t>£ 5,</w:t>
            </w:r>
            <w:r>
              <w:rPr>
                <w:rFonts w:ascii="Aptos" w:eastAsia="Verdana" w:hAnsi="Aptos"/>
                <w:color w:val="000000"/>
                <w:sz w:val="24"/>
                <w:szCs w:val="24"/>
              </w:rPr>
              <w:t>193,000</w:t>
            </w:r>
          </w:p>
        </w:tc>
        <w:tc>
          <w:tcPr>
            <w:tcW w:w="3015" w:type="dxa"/>
            <w:tcBorders>
              <w:top w:val="single" w:sz="5" w:space="0" w:color="000000"/>
              <w:left w:val="single" w:sz="5" w:space="0" w:color="000000"/>
              <w:bottom w:val="single" w:sz="5" w:space="0" w:color="000000"/>
              <w:right w:val="single" w:sz="5" w:space="0" w:color="000000"/>
            </w:tcBorders>
          </w:tcPr>
          <w:p w14:paraId="0F4320D6" w14:textId="54C8FBB7" w:rsidR="00284793" w:rsidRDefault="00284793" w:rsidP="00284793">
            <w:pPr>
              <w:spacing w:after="23" w:line="253" w:lineRule="exact"/>
              <w:ind w:left="120"/>
              <w:jc w:val="right"/>
              <w:textAlignment w:val="baseline"/>
              <w:rPr>
                <w:rFonts w:ascii="Verdana" w:eastAsia="Verdana" w:hAnsi="Verdana"/>
                <w:color w:val="000000"/>
                <w:sz w:val="21"/>
              </w:rPr>
            </w:pPr>
            <w:r w:rsidRPr="00900F54">
              <w:rPr>
                <w:rFonts w:ascii="Aptos" w:eastAsia="Verdana" w:hAnsi="Aptos"/>
                <w:color w:val="000000"/>
                <w:sz w:val="24"/>
                <w:szCs w:val="24"/>
              </w:rPr>
              <w:t>£ 4,</w:t>
            </w:r>
            <w:r>
              <w:rPr>
                <w:rFonts w:ascii="Aptos" w:eastAsia="Verdana" w:hAnsi="Aptos"/>
                <w:color w:val="000000"/>
                <w:sz w:val="24"/>
                <w:szCs w:val="24"/>
              </w:rPr>
              <w:t>327,500</w:t>
            </w:r>
          </w:p>
        </w:tc>
      </w:tr>
      <w:tr w:rsidR="00284793" w14:paraId="0F4320DB" w14:textId="77777777" w:rsidTr="00284793">
        <w:trPr>
          <w:trHeight w:hRule="exact" w:val="312"/>
        </w:trPr>
        <w:tc>
          <w:tcPr>
            <w:tcW w:w="3010" w:type="dxa"/>
            <w:tcBorders>
              <w:top w:val="single" w:sz="5" w:space="0" w:color="000000"/>
              <w:left w:val="single" w:sz="5" w:space="0" w:color="000000"/>
              <w:bottom w:val="single" w:sz="5" w:space="0" w:color="000000"/>
              <w:right w:val="single" w:sz="5" w:space="0" w:color="000000"/>
            </w:tcBorders>
            <w:vAlign w:val="center"/>
          </w:tcPr>
          <w:p w14:paraId="0F4320D8" w14:textId="77777777" w:rsidR="00284793" w:rsidRDefault="00284793" w:rsidP="00284793">
            <w:pPr>
              <w:spacing w:after="32" w:line="253" w:lineRule="exact"/>
              <w:ind w:left="115"/>
              <w:textAlignment w:val="baseline"/>
              <w:rPr>
                <w:rFonts w:ascii="Verdana" w:eastAsia="Verdana" w:hAnsi="Verdana"/>
                <w:color w:val="000000"/>
                <w:sz w:val="21"/>
              </w:rPr>
            </w:pPr>
            <w:r>
              <w:rPr>
                <w:rFonts w:ascii="Verdana" w:eastAsia="Verdana" w:hAnsi="Verdana"/>
                <w:color w:val="000000"/>
                <w:sz w:val="21"/>
              </w:rPr>
              <w:t>Concessions</w:t>
            </w:r>
          </w:p>
        </w:tc>
        <w:tc>
          <w:tcPr>
            <w:tcW w:w="3004" w:type="dxa"/>
            <w:tcBorders>
              <w:top w:val="single" w:sz="5" w:space="0" w:color="000000"/>
              <w:left w:val="single" w:sz="5" w:space="0" w:color="000000"/>
              <w:bottom w:val="single" w:sz="5" w:space="0" w:color="000000"/>
              <w:right w:val="single" w:sz="5" w:space="0" w:color="000000"/>
            </w:tcBorders>
          </w:tcPr>
          <w:p w14:paraId="0F4320D9" w14:textId="11CB4C32" w:rsidR="00284793" w:rsidRDefault="00284793" w:rsidP="00284793">
            <w:pPr>
              <w:spacing w:after="32" w:line="253" w:lineRule="exact"/>
              <w:ind w:left="110"/>
              <w:jc w:val="right"/>
              <w:textAlignment w:val="baseline"/>
              <w:rPr>
                <w:rFonts w:ascii="Verdana" w:eastAsia="Verdana" w:hAnsi="Verdana"/>
                <w:color w:val="000000"/>
                <w:sz w:val="21"/>
              </w:rPr>
            </w:pPr>
            <w:r w:rsidRPr="00900F54">
              <w:rPr>
                <w:rFonts w:ascii="Aptos" w:eastAsia="Verdana" w:hAnsi="Aptos"/>
                <w:color w:val="000000"/>
                <w:sz w:val="24"/>
                <w:szCs w:val="24"/>
              </w:rPr>
              <w:t>£ 5,</w:t>
            </w:r>
            <w:r>
              <w:rPr>
                <w:rFonts w:ascii="Aptos" w:eastAsia="Verdana" w:hAnsi="Aptos"/>
                <w:color w:val="000000"/>
                <w:sz w:val="24"/>
                <w:szCs w:val="24"/>
              </w:rPr>
              <w:t>193,000</w:t>
            </w:r>
          </w:p>
        </w:tc>
        <w:tc>
          <w:tcPr>
            <w:tcW w:w="3015" w:type="dxa"/>
            <w:tcBorders>
              <w:top w:val="single" w:sz="5" w:space="0" w:color="000000"/>
              <w:left w:val="single" w:sz="5" w:space="0" w:color="000000"/>
              <w:bottom w:val="single" w:sz="5" w:space="0" w:color="000000"/>
              <w:right w:val="single" w:sz="5" w:space="0" w:color="000000"/>
            </w:tcBorders>
          </w:tcPr>
          <w:p w14:paraId="0F4320DA" w14:textId="2B547B4C" w:rsidR="00284793" w:rsidRDefault="00284793" w:rsidP="00284793">
            <w:pPr>
              <w:spacing w:after="32" w:line="253" w:lineRule="exact"/>
              <w:ind w:left="120"/>
              <w:jc w:val="right"/>
              <w:textAlignment w:val="baseline"/>
              <w:rPr>
                <w:rFonts w:ascii="Verdana" w:eastAsia="Verdana" w:hAnsi="Verdana"/>
                <w:color w:val="000000"/>
                <w:sz w:val="21"/>
              </w:rPr>
            </w:pPr>
            <w:r w:rsidRPr="00900F54">
              <w:rPr>
                <w:rFonts w:ascii="Aptos" w:eastAsia="Verdana" w:hAnsi="Aptos"/>
                <w:color w:val="000000"/>
                <w:sz w:val="24"/>
                <w:szCs w:val="24"/>
              </w:rPr>
              <w:t>£ 4,</w:t>
            </w:r>
            <w:r>
              <w:rPr>
                <w:rFonts w:ascii="Aptos" w:eastAsia="Verdana" w:hAnsi="Aptos"/>
                <w:color w:val="000000"/>
                <w:sz w:val="24"/>
                <w:szCs w:val="24"/>
              </w:rPr>
              <w:t>327,500</w:t>
            </w:r>
          </w:p>
        </w:tc>
      </w:tr>
    </w:tbl>
    <w:p w14:paraId="0F4320DC" w14:textId="77777777" w:rsidR="00C83688" w:rsidRDefault="00C83688">
      <w:pPr>
        <w:spacing w:after="353" w:line="20" w:lineRule="exact"/>
      </w:pPr>
    </w:p>
    <w:p w14:paraId="0F4320DD" w14:textId="77777777" w:rsidR="00C83688" w:rsidRDefault="00A045EA" w:rsidP="00F32B47">
      <w:pPr>
        <w:numPr>
          <w:ilvl w:val="0"/>
          <w:numId w:val="3"/>
        </w:numPr>
        <w:tabs>
          <w:tab w:val="clear" w:pos="360"/>
          <w:tab w:val="left" w:pos="720"/>
        </w:tabs>
        <w:spacing w:before="53" w:line="313" w:lineRule="exact"/>
        <w:ind w:left="720" w:right="576" w:hanging="360"/>
        <w:jc w:val="both"/>
        <w:textAlignment w:val="baseline"/>
        <w:rPr>
          <w:rFonts w:ascii="Verdana" w:eastAsia="Verdana" w:hAnsi="Verdana"/>
          <w:color w:val="000000"/>
          <w:sz w:val="21"/>
        </w:rPr>
      </w:pPr>
      <w:r>
        <w:rPr>
          <w:rFonts w:ascii="Verdana" w:eastAsia="Verdana" w:hAnsi="Verdana"/>
          <w:color w:val="000000"/>
          <w:sz w:val="21"/>
        </w:rPr>
        <w:t xml:space="preserve">All above threshold projects must be entered on Find a Tender Service (FTS) </w:t>
      </w:r>
      <w:hyperlink r:id="rId15">
        <w:r>
          <w:rPr>
            <w:rFonts w:ascii="Verdana" w:eastAsia="Verdana" w:hAnsi="Verdana"/>
            <w:color w:val="0000FF"/>
            <w:sz w:val="21"/>
            <w:u w:val="single"/>
          </w:rPr>
          <w:t>https://www.gov.uk/find-tender</w:t>
        </w:r>
      </w:hyperlink>
      <w:r>
        <w:rPr>
          <w:rFonts w:ascii="Verdana" w:eastAsia="Verdana" w:hAnsi="Verdana"/>
          <w:color w:val="000000"/>
          <w:sz w:val="21"/>
        </w:rPr>
        <w:t xml:space="preserve"> </w:t>
      </w:r>
    </w:p>
    <w:p w14:paraId="0F4320DE" w14:textId="77777777" w:rsidR="00C83688" w:rsidRDefault="00A045EA" w:rsidP="00F32B47">
      <w:pPr>
        <w:numPr>
          <w:ilvl w:val="0"/>
          <w:numId w:val="3"/>
        </w:numPr>
        <w:tabs>
          <w:tab w:val="clear" w:pos="360"/>
          <w:tab w:val="left" w:pos="720"/>
        </w:tabs>
        <w:spacing w:before="21" w:line="313" w:lineRule="exact"/>
        <w:ind w:left="720" w:right="504" w:hanging="360"/>
        <w:jc w:val="both"/>
        <w:textAlignment w:val="baseline"/>
        <w:rPr>
          <w:rFonts w:ascii="Verdana" w:eastAsia="Verdana" w:hAnsi="Verdana"/>
          <w:color w:val="000000"/>
          <w:spacing w:val="-6"/>
          <w:sz w:val="21"/>
        </w:rPr>
      </w:pPr>
      <w:r>
        <w:rPr>
          <w:rFonts w:ascii="Verdana" w:eastAsia="Verdana" w:hAnsi="Verdana"/>
          <w:color w:val="000000"/>
          <w:spacing w:val="-6"/>
          <w:sz w:val="21"/>
        </w:rPr>
        <w:t>All threshold projects that receive EU funding must be advertised on Tenders Electronic Daily (TED)</w:t>
      </w:r>
      <w:hyperlink r:id="rId16">
        <w:r>
          <w:rPr>
            <w:rFonts w:ascii="Verdana" w:eastAsia="Verdana" w:hAnsi="Verdana"/>
            <w:color w:val="0000FF"/>
            <w:spacing w:val="-6"/>
            <w:sz w:val="21"/>
            <w:u w:val="single"/>
          </w:rPr>
          <w:t xml:space="preserve"> Home | eNotices2</w:t>
        </w:r>
      </w:hyperlink>
      <w:hyperlink r:id="rId17">
        <w:r>
          <w:rPr>
            <w:rFonts w:ascii="Verdana" w:eastAsia="Verdana" w:hAnsi="Verdana"/>
            <w:color w:val="0000FF"/>
            <w:spacing w:val="-6"/>
            <w:sz w:val="21"/>
            <w:u w:val="single"/>
          </w:rPr>
          <w:t xml:space="preserve"> </w:t>
        </w:r>
      </w:hyperlink>
      <w:r>
        <w:rPr>
          <w:rFonts w:ascii="Verdana" w:eastAsia="Verdana" w:hAnsi="Verdana"/>
          <w:color w:val="000000"/>
          <w:spacing w:val="-6"/>
          <w:sz w:val="21"/>
        </w:rPr>
        <w:t xml:space="preserve"> consideration must also be given to print media advertisements for cross border projects</w:t>
      </w:r>
    </w:p>
    <w:p w14:paraId="0F4320DF" w14:textId="77777777" w:rsidR="00C83688" w:rsidRDefault="00A045EA" w:rsidP="00F32B47">
      <w:pPr>
        <w:numPr>
          <w:ilvl w:val="0"/>
          <w:numId w:val="3"/>
        </w:numPr>
        <w:tabs>
          <w:tab w:val="clear" w:pos="360"/>
          <w:tab w:val="left" w:pos="720"/>
        </w:tabs>
        <w:spacing w:before="83" w:line="253" w:lineRule="exact"/>
        <w:ind w:left="720" w:hanging="360"/>
        <w:jc w:val="both"/>
        <w:textAlignment w:val="baseline"/>
        <w:rPr>
          <w:rFonts w:ascii="Verdana" w:eastAsia="Verdana" w:hAnsi="Verdana"/>
          <w:color w:val="000000"/>
          <w:spacing w:val="-4"/>
          <w:sz w:val="21"/>
        </w:rPr>
      </w:pPr>
      <w:r>
        <w:rPr>
          <w:rFonts w:ascii="Verdana" w:eastAsia="Verdana" w:hAnsi="Verdana"/>
          <w:color w:val="000000"/>
          <w:spacing w:val="-4"/>
          <w:sz w:val="21"/>
        </w:rPr>
        <w:t>EU Thresholds are:</w:t>
      </w:r>
    </w:p>
    <w:p w14:paraId="0F4320E0" w14:textId="33C3F0E4" w:rsidR="00C83688" w:rsidRDefault="00A045EA" w:rsidP="00F32B47">
      <w:pPr>
        <w:numPr>
          <w:ilvl w:val="0"/>
          <w:numId w:val="4"/>
        </w:numPr>
        <w:tabs>
          <w:tab w:val="clear" w:pos="360"/>
          <w:tab w:val="left" w:pos="1440"/>
        </w:tabs>
        <w:spacing w:before="59" w:line="253" w:lineRule="exact"/>
        <w:ind w:left="1080"/>
        <w:jc w:val="both"/>
        <w:textAlignment w:val="baseline"/>
        <w:rPr>
          <w:rFonts w:ascii="Verdana" w:eastAsia="Verdana" w:hAnsi="Verdana"/>
          <w:color w:val="000000"/>
          <w:spacing w:val="-3"/>
          <w:sz w:val="21"/>
        </w:rPr>
      </w:pPr>
      <w:r>
        <w:rPr>
          <w:rFonts w:ascii="Verdana" w:eastAsia="Verdana" w:hAnsi="Verdana"/>
          <w:color w:val="000000"/>
          <w:spacing w:val="-3"/>
          <w:sz w:val="21"/>
        </w:rPr>
        <w:t>Goods, Services and Supplies € 2</w:t>
      </w:r>
      <w:r w:rsidR="00284793">
        <w:rPr>
          <w:rFonts w:ascii="Verdana" w:eastAsia="Verdana" w:hAnsi="Verdana"/>
          <w:color w:val="000000"/>
          <w:spacing w:val="-3"/>
          <w:sz w:val="21"/>
        </w:rPr>
        <w:t>16</w:t>
      </w:r>
      <w:r>
        <w:rPr>
          <w:rFonts w:ascii="Verdana" w:eastAsia="Verdana" w:hAnsi="Verdana"/>
          <w:color w:val="000000"/>
          <w:spacing w:val="-3"/>
          <w:sz w:val="21"/>
        </w:rPr>
        <w:t>,000</w:t>
      </w:r>
    </w:p>
    <w:p w14:paraId="0F4320E1" w14:textId="469A1412" w:rsidR="00C83688" w:rsidRDefault="00A045EA" w:rsidP="00F32B47">
      <w:pPr>
        <w:numPr>
          <w:ilvl w:val="0"/>
          <w:numId w:val="4"/>
        </w:numPr>
        <w:tabs>
          <w:tab w:val="clear" w:pos="360"/>
          <w:tab w:val="left" w:pos="1440"/>
        </w:tabs>
        <w:spacing w:before="64" w:line="253" w:lineRule="exact"/>
        <w:ind w:left="1080"/>
        <w:jc w:val="both"/>
        <w:textAlignment w:val="baseline"/>
        <w:rPr>
          <w:rFonts w:ascii="Verdana" w:eastAsia="Verdana" w:hAnsi="Verdana"/>
          <w:color w:val="000000"/>
          <w:spacing w:val="-6"/>
          <w:sz w:val="21"/>
        </w:rPr>
      </w:pPr>
      <w:r>
        <w:rPr>
          <w:rFonts w:ascii="Verdana" w:eastAsia="Verdana" w:hAnsi="Verdana"/>
          <w:color w:val="000000"/>
          <w:spacing w:val="-6"/>
          <w:sz w:val="21"/>
        </w:rPr>
        <w:t>Works € 5,</w:t>
      </w:r>
      <w:r w:rsidR="00284793">
        <w:rPr>
          <w:rFonts w:ascii="Verdana" w:eastAsia="Verdana" w:hAnsi="Verdana"/>
          <w:color w:val="000000"/>
          <w:spacing w:val="-6"/>
          <w:sz w:val="21"/>
        </w:rPr>
        <w:t>404,000</w:t>
      </w:r>
    </w:p>
    <w:p w14:paraId="0F4320E2" w14:textId="77777777" w:rsidR="00C83688" w:rsidRDefault="00A045EA" w:rsidP="00F32B47">
      <w:pPr>
        <w:numPr>
          <w:ilvl w:val="0"/>
          <w:numId w:val="3"/>
        </w:numPr>
        <w:tabs>
          <w:tab w:val="clear" w:pos="360"/>
          <w:tab w:val="left" w:pos="720"/>
        </w:tabs>
        <w:spacing w:before="27" w:line="313" w:lineRule="exact"/>
        <w:ind w:left="720" w:right="216" w:hanging="360"/>
        <w:jc w:val="both"/>
        <w:textAlignment w:val="baseline"/>
        <w:rPr>
          <w:rFonts w:ascii="Verdana" w:eastAsia="Verdana" w:hAnsi="Verdana"/>
          <w:color w:val="000000"/>
          <w:spacing w:val="-6"/>
          <w:sz w:val="21"/>
        </w:rPr>
      </w:pPr>
      <w:r>
        <w:rPr>
          <w:rFonts w:ascii="Verdana" w:eastAsia="Verdana" w:hAnsi="Verdana"/>
          <w:color w:val="000000"/>
          <w:spacing w:val="-6"/>
          <w:sz w:val="21"/>
        </w:rPr>
        <w:t xml:space="preserve">Any funded projects should refer to the funders preferred procurement path for </w:t>
      </w:r>
      <w:r>
        <w:rPr>
          <w:rFonts w:ascii="Verdana" w:eastAsia="Verdana" w:hAnsi="Verdana"/>
          <w:color w:val="000000"/>
          <w:spacing w:val="-6"/>
          <w:sz w:val="21"/>
        </w:rPr>
        <w:br/>
        <w:t>guidance on the preferred route, the more stringent process should be used.</w:t>
      </w:r>
    </w:p>
    <w:p w14:paraId="0F4320E3" w14:textId="77777777" w:rsidR="00C83688" w:rsidRDefault="00C83688">
      <w:pPr>
        <w:sectPr w:rsidR="00C83688">
          <w:pgSz w:w="11909" w:h="16838"/>
          <w:pgMar w:top="700" w:right="1434" w:bottom="849" w:left="1435" w:header="720" w:footer="637" w:gutter="0"/>
          <w:cols w:space="720"/>
        </w:sectPr>
      </w:pPr>
    </w:p>
    <w:p w14:paraId="0F4320E4" w14:textId="77777777" w:rsidR="00C83688" w:rsidRDefault="00A045EA">
      <w:pPr>
        <w:spacing w:before="6"/>
        <w:ind w:left="5818" w:right="11"/>
        <w:textAlignment w:val="baseline"/>
      </w:pPr>
      <w:r>
        <w:rPr>
          <w:noProof/>
        </w:rPr>
        <w:lastRenderedPageBreak/>
        <w:drawing>
          <wp:inline distT="0" distB="0" distL="0" distR="0" wp14:anchorId="0F432241" wp14:editId="0F432242">
            <wp:extent cx="2038985" cy="66738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0E5" w14:textId="77777777" w:rsidR="00C83688" w:rsidRDefault="00A045EA" w:rsidP="00F32B47">
      <w:pPr>
        <w:numPr>
          <w:ilvl w:val="0"/>
          <w:numId w:val="3"/>
        </w:numPr>
        <w:tabs>
          <w:tab w:val="clear" w:pos="360"/>
          <w:tab w:val="left" w:pos="720"/>
        </w:tabs>
        <w:spacing w:line="302" w:lineRule="exact"/>
        <w:ind w:left="720" w:right="504" w:hanging="360"/>
        <w:textAlignment w:val="baseline"/>
        <w:rPr>
          <w:rFonts w:ascii="Verdana" w:eastAsia="Verdana" w:hAnsi="Verdana"/>
          <w:color w:val="000000"/>
          <w:spacing w:val="-5"/>
          <w:sz w:val="21"/>
        </w:rPr>
      </w:pPr>
      <w:r>
        <w:rPr>
          <w:rFonts w:ascii="Verdana" w:eastAsia="Verdana" w:hAnsi="Verdana"/>
          <w:color w:val="000000"/>
          <w:spacing w:val="-5"/>
          <w:sz w:val="21"/>
        </w:rPr>
        <w:t>For SEUPB funded projects a copy of the invitation to tender, contract award notice and a procurement report must be retained for audit purposes</w:t>
      </w:r>
    </w:p>
    <w:p w14:paraId="0F4320E6" w14:textId="77777777" w:rsidR="00C83688" w:rsidRDefault="00A045EA">
      <w:pPr>
        <w:spacing w:before="927" w:line="407" w:lineRule="exact"/>
        <w:textAlignment w:val="baseline"/>
        <w:rPr>
          <w:rFonts w:ascii="Calibri Light" w:eastAsia="Calibri Light" w:hAnsi="Calibri Light"/>
          <w:color w:val="2E5395"/>
          <w:w w:val="95"/>
          <w:sz w:val="40"/>
        </w:rPr>
      </w:pPr>
      <w:r>
        <w:rPr>
          <w:rFonts w:ascii="Calibri Light" w:eastAsia="Calibri Light" w:hAnsi="Calibri Light"/>
          <w:color w:val="2E5395"/>
          <w:w w:val="95"/>
          <w:sz w:val="40"/>
        </w:rPr>
        <w:t>Social Value</w:t>
      </w:r>
    </w:p>
    <w:p w14:paraId="0F4320E7" w14:textId="77777777" w:rsidR="00C83688" w:rsidRDefault="00A045EA" w:rsidP="00F32B47">
      <w:pPr>
        <w:spacing w:before="105" w:line="317" w:lineRule="exact"/>
        <w:ind w:right="432"/>
        <w:jc w:val="both"/>
        <w:textAlignment w:val="baseline"/>
        <w:rPr>
          <w:rFonts w:ascii="Verdana" w:eastAsia="Verdana" w:hAnsi="Verdana"/>
          <w:color w:val="000000"/>
          <w:sz w:val="21"/>
        </w:rPr>
      </w:pPr>
      <w:r>
        <w:rPr>
          <w:rFonts w:ascii="Verdana" w:eastAsia="Verdana" w:hAnsi="Verdana"/>
          <w:color w:val="000000"/>
          <w:sz w:val="21"/>
        </w:rPr>
        <w:t xml:space="preserve">Council spends </w:t>
      </w:r>
      <w:proofErr w:type="gramStart"/>
      <w:r>
        <w:rPr>
          <w:rFonts w:ascii="Verdana" w:eastAsia="Verdana" w:hAnsi="Verdana"/>
          <w:color w:val="000000"/>
          <w:sz w:val="21"/>
        </w:rPr>
        <w:t>in excess of</w:t>
      </w:r>
      <w:proofErr w:type="gramEnd"/>
      <w:r>
        <w:rPr>
          <w:rFonts w:ascii="Verdana" w:eastAsia="Verdana" w:hAnsi="Verdana"/>
          <w:color w:val="000000"/>
          <w:sz w:val="21"/>
        </w:rPr>
        <w:t xml:space="preserve"> £ 35,000,000 per year on goods, </w:t>
      </w:r>
      <w:proofErr w:type="gramStart"/>
      <w:r>
        <w:rPr>
          <w:rFonts w:ascii="Verdana" w:eastAsia="Verdana" w:hAnsi="Verdana"/>
          <w:color w:val="000000"/>
          <w:sz w:val="21"/>
        </w:rPr>
        <w:t>works</w:t>
      </w:r>
      <w:proofErr w:type="gramEnd"/>
      <w:r>
        <w:rPr>
          <w:rFonts w:ascii="Verdana" w:eastAsia="Verdana" w:hAnsi="Verdana"/>
          <w:color w:val="000000"/>
          <w:sz w:val="21"/>
        </w:rPr>
        <w:t xml:space="preserve"> and services</w:t>
      </w:r>
      <w:proofErr w:type="gramStart"/>
      <w:r>
        <w:rPr>
          <w:rFonts w:ascii="Verdana" w:eastAsia="Verdana" w:hAnsi="Verdana"/>
          <w:color w:val="000000"/>
          <w:sz w:val="21"/>
        </w:rPr>
        <w:t>, by</w:t>
      </w:r>
      <w:proofErr w:type="gramEnd"/>
      <w:r>
        <w:rPr>
          <w:rFonts w:ascii="Verdana" w:eastAsia="Verdana" w:hAnsi="Verdana"/>
          <w:color w:val="000000"/>
          <w:sz w:val="21"/>
        </w:rPr>
        <w:t xml:space="preserve"> spending money differently council can develop and deliver better social, environmental and economic outcomes for people and communities.</w:t>
      </w:r>
    </w:p>
    <w:p w14:paraId="0F4320E8" w14:textId="77777777" w:rsidR="00C83688" w:rsidRDefault="00A045EA" w:rsidP="00F32B47">
      <w:pPr>
        <w:spacing w:before="155" w:line="317" w:lineRule="exact"/>
        <w:ind w:right="144"/>
        <w:jc w:val="both"/>
        <w:textAlignment w:val="baseline"/>
        <w:rPr>
          <w:rFonts w:ascii="Verdana" w:eastAsia="Verdana" w:hAnsi="Verdana"/>
          <w:color w:val="000000"/>
          <w:sz w:val="21"/>
        </w:rPr>
      </w:pPr>
      <w:r>
        <w:rPr>
          <w:rFonts w:ascii="Verdana" w:eastAsia="Verdana" w:hAnsi="Verdana"/>
          <w:color w:val="000000"/>
          <w:sz w:val="21"/>
        </w:rPr>
        <w:t>Council is committed to ensuring that projects provide the maximum benefit to the borough through adding social value clauses to above threshold contracts, allocating a minimum of 10% of the total award criteria to social value.</w:t>
      </w:r>
    </w:p>
    <w:p w14:paraId="0F4320E9" w14:textId="77777777" w:rsidR="00C83688" w:rsidRDefault="00A045EA" w:rsidP="00F32B47">
      <w:pPr>
        <w:spacing w:before="161" w:line="317" w:lineRule="exact"/>
        <w:ind w:right="144"/>
        <w:jc w:val="both"/>
        <w:textAlignment w:val="baseline"/>
        <w:rPr>
          <w:rFonts w:ascii="Verdana" w:eastAsia="Verdana" w:hAnsi="Verdana"/>
          <w:color w:val="000000"/>
          <w:sz w:val="21"/>
        </w:rPr>
      </w:pPr>
      <w:r>
        <w:rPr>
          <w:rFonts w:ascii="Verdana" w:eastAsia="Verdana" w:hAnsi="Verdana"/>
          <w:color w:val="000000"/>
          <w:sz w:val="21"/>
        </w:rPr>
        <w:t>Council is currently working on introducing a new and innovative social value project in addition to the current social value system.</w:t>
      </w:r>
    </w:p>
    <w:p w14:paraId="0F4320EA" w14:textId="77777777" w:rsidR="00C83688" w:rsidRDefault="00A045EA">
      <w:pPr>
        <w:spacing w:before="452" w:after="580" w:line="407" w:lineRule="exact"/>
        <w:textAlignment w:val="baseline"/>
        <w:rPr>
          <w:rFonts w:ascii="Calibri Light" w:eastAsia="Calibri Light" w:hAnsi="Calibri Light"/>
          <w:color w:val="2E5395"/>
          <w:w w:val="95"/>
          <w:sz w:val="40"/>
        </w:rPr>
      </w:pPr>
      <w:r>
        <w:rPr>
          <w:rFonts w:ascii="Calibri Light" w:eastAsia="Calibri Light" w:hAnsi="Calibri Light"/>
          <w:color w:val="2E5395"/>
          <w:w w:val="95"/>
          <w:sz w:val="40"/>
        </w:rPr>
        <w:t>Approval Limits</w:t>
      </w:r>
    </w:p>
    <w:tbl>
      <w:tblPr>
        <w:tblW w:w="0" w:type="auto"/>
        <w:tblInd w:w="5" w:type="dxa"/>
        <w:tblLayout w:type="fixed"/>
        <w:tblCellMar>
          <w:left w:w="0" w:type="dxa"/>
          <w:right w:w="0" w:type="dxa"/>
        </w:tblCellMar>
        <w:tblLook w:val="0000" w:firstRow="0" w:lastRow="0" w:firstColumn="0" w:lastColumn="0" w:noHBand="0" w:noVBand="0"/>
      </w:tblPr>
      <w:tblGrid>
        <w:gridCol w:w="2266"/>
        <w:gridCol w:w="2260"/>
        <w:gridCol w:w="4503"/>
      </w:tblGrid>
      <w:tr w:rsidR="00C83688" w14:paraId="0F4320EE" w14:textId="77777777">
        <w:trPr>
          <w:trHeight w:hRule="exact" w:val="312"/>
        </w:trPr>
        <w:tc>
          <w:tcPr>
            <w:tcW w:w="2266"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0F4320EB" w14:textId="77777777" w:rsidR="00C83688" w:rsidRDefault="00A045EA">
            <w:pPr>
              <w:spacing w:before="31" w:after="32" w:line="249" w:lineRule="exact"/>
              <w:ind w:left="125"/>
              <w:textAlignment w:val="baseline"/>
              <w:rPr>
                <w:rFonts w:ascii="Verdana" w:eastAsia="Verdana" w:hAnsi="Verdana"/>
                <w:color w:val="000000"/>
                <w:sz w:val="21"/>
              </w:rPr>
            </w:pPr>
            <w:r>
              <w:rPr>
                <w:rFonts w:ascii="Verdana" w:eastAsia="Verdana" w:hAnsi="Verdana"/>
                <w:color w:val="000000"/>
                <w:sz w:val="21"/>
              </w:rPr>
              <w:t>Procurement Limit</w:t>
            </w:r>
          </w:p>
        </w:tc>
        <w:tc>
          <w:tcPr>
            <w:tcW w:w="226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0F4320EC" w14:textId="77777777" w:rsidR="00C83688" w:rsidRDefault="00A045EA">
            <w:pPr>
              <w:spacing w:before="31" w:after="29" w:line="252" w:lineRule="exact"/>
              <w:ind w:left="110"/>
              <w:textAlignment w:val="baseline"/>
              <w:rPr>
                <w:rFonts w:ascii="Verdana" w:eastAsia="Verdana" w:hAnsi="Verdana"/>
                <w:color w:val="000000"/>
                <w:sz w:val="21"/>
              </w:rPr>
            </w:pPr>
            <w:r>
              <w:rPr>
                <w:rFonts w:ascii="Verdana" w:eastAsia="Verdana" w:hAnsi="Verdana"/>
                <w:color w:val="000000"/>
                <w:sz w:val="21"/>
              </w:rPr>
              <w:t>Approval Required</w:t>
            </w:r>
          </w:p>
        </w:tc>
        <w:tc>
          <w:tcPr>
            <w:tcW w:w="4503"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0F4320ED" w14:textId="77777777" w:rsidR="00C83688" w:rsidRDefault="00A045EA">
            <w:pPr>
              <w:spacing w:before="31" w:after="29" w:line="252" w:lineRule="exact"/>
              <w:ind w:left="116"/>
              <w:textAlignment w:val="baseline"/>
              <w:rPr>
                <w:rFonts w:ascii="Verdana" w:eastAsia="Verdana" w:hAnsi="Verdana"/>
                <w:color w:val="000000"/>
                <w:sz w:val="21"/>
              </w:rPr>
            </w:pPr>
            <w:r>
              <w:rPr>
                <w:rFonts w:ascii="Verdana" w:eastAsia="Verdana" w:hAnsi="Verdana"/>
                <w:color w:val="000000"/>
                <w:sz w:val="21"/>
              </w:rPr>
              <w:t>Process Required</w:t>
            </w:r>
          </w:p>
        </w:tc>
      </w:tr>
      <w:tr w:rsidR="00C83688" w14:paraId="0F4320F3" w14:textId="77777777">
        <w:trPr>
          <w:trHeight w:hRule="exact" w:val="2938"/>
        </w:trPr>
        <w:tc>
          <w:tcPr>
            <w:tcW w:w="2266" w:type="dxa"/>
            <w:tcBorders>
              <w:top w:val="single" w:sz="5" w:space="0" w:color="000000"/>
              <w:left w:val="single" w:sz="5" w:space="0" w:color="000000"/>
              <w:bottom w:val="single" w:sz="5" w:space="0" w:color="000000"/>
              <w:right w:val="single" w:sz="5" w:space="0" w:color="000000"/>
            </w:tcBorders>
          </w:tcPr>
          <w:p w14:paraId="0F4320EF" w14:textId="77777777" w:rsidR="00C83688" w:rsidRDefault="00A045EA">
            <w:pPr>
              <w:spacing w:after="2667" w:line="249" w:lineRule="exact"/>
              <w:ind w:left="125"/>
              <w:textAlignment w:val="baseline"/>
              <w:rPr>
                <w:rFonts w:ascii="Verdana" w:eastAsia="Verdana" w:hAnsi="Verdana"/>
                <w:color w:val="000000"/>
                <w:sz w:val="21"/>
              </w:rPr>
            </w:pPr>
            <w:r>
              <w:rPr>
                <w:rFonts w:ascii="Verdana" w:eastAsia="Verdana" w:hAnsi="Verdana"/>
                <w:color w:val="000000"/>
                <w:sz w:val="21"/>
              </w:rPr>
              <w:t>£ 0 - £ 4,999</w:t>
            </w:r>
          </w:p>
        </w:tc>
        <w:tc>
          <w:tcPr>
            <w:tcW w:w="2260" w:type="dxa"/>
            <w:tcBorders>
              <w:top w:val="single" w:sz="5" w:space="0" w:color="000000"/>
              <w:left w:val="single" w:sz="5" w:space="0" w:color="000000"/>
              <w:bottom w:val="single" w:sz="5" w:space="0" w:color="000000"/>
              <w:right w:val="single" w:sz="5" w:space="0" w:color="000000"/>
            </w:tcBorders>
          </w:tcPr>
          <w:p w14:paraId="0F4320F0" w14:textId="77777777" w:rsidR="00C83688" w:rsidRDefault="00A045EA">
            <w:pPr>
              <w:spacing w:after="2663" w:line="253" w:lineRule="exact"/>
              <w:ind w:left="110"/>
              <w:textAlignment w:val="baseline"/>
              <w:rPr>
                <w:rFonts w:ascii="Verdana" w:eastAsia="Verdana" w:hAnsi="Verdana"/>
                <w:color w:val="000000"/>
                <w:sz w:val="21"/>
              </w:rPr>
            </w:pPr>
            <w:r>
              <w:rPr>
                <w:rFonts w:ascii="Verdana" w:eastAsia="Verdana" w:hAnsi="Verdana"/>
                <w:color w:val="000000"/>
                <w:sz w:val="21"/>
              </w:rPr>
              <w:t>Budget holder</w:t>
            </w:r>
          </w:p>
        </w:tc>
        <w:tc>
          <w:tcPr>
            <w:tcW w:w="4503" w:type="dxa"/>
            <w:tcBorders>
              <w:top w:val="single" w:sz="5" w:space="0" w:color="000000"/>
              <w:left w:val="single" w:sz="5" w:space="0" w:color="000000"/>
              <w:bottom w:val="single" w:sz="5" w:space="0" w:color="000000"/>
              <w:right w:val="single" w:sz="5" w:space="0" w:color="000000"/>
            </w:tcBorders>
          </w:tcPr>
          <w:p w14:paraId="0F4320F1" w14:textId="77777777" w:rsidR="00C83688" w:rsidRDefault="00A045EA" w:rsidP="003E3950">
            <w:pPr>
              <w:spacing w:line="285" w:lineRule="exact"/>
              <w:ind w:left="144"/>
              <w:jc w:val="both"/>
              <w:textAlignment w:val="baseline"/>
              <w:rPr>
                <w:rFonts w:ascii="Verdana" w:eastAsia="Verdana" w:hAnsi="Verdana"/>
                <w:b/>
                <w:color w:val="000000"/>
                <w:sz w:val="21"/>
              </w:rPr>
            </w:pPr>
            <w:r>
              <w:rPr>
                <w:rFonts w:ascii="Verdana" w:eastAsia="Verdana" w:hAnsi="Verdana"/>
                <w:b/>
                <w:color w:val="000000"/>
                <w:sz w:val="21"/>
              </w:rPr>
              <w:t xml:space="preserve">Low value requirements - </w:t>
            </w:r>
            <w:r>
              <w:rPr>
                <w:rFonts w:ascii="Verdana" w:eastAsia="Verdana" w:hAnsi="Verdana"/>
                <w:color w:val="000000"/>
                <w:sz w:val="21"/>
              </w:rPr>
              <w:t>up to and including £999.99 require no formal evidence</w:t>
            </w:r>
          </w:p>
          <w:p w14:paraId="0F4320F2" w14:textId="467F4B4E" w:rsidR="00C83688" w:rsidRDefault="00A045EA" w:rsidP="003E3950">
            <w:pPr>
              <w:spacing w:before="298" w:after="31" w:line="292" w:lineRule="exact"/>
              <w:ind w:left="144"/>
              <w:jc w:val="both"/>
              <w:textAlignment w:val="baseline"/>
              <w:rPr>
                <w:rFonts w:ascii="Verdana" w:eastAsia="Verdana" w:hAnsi="Verdana"/>
                <w:b/>
                <w:color w:val="000000"/>
                <w:sz w:val="21"/>
              </w:rPr>
            </w:pPr>
            <w:r>
              <w:rPr>
                <w:rFonts w:ascii="Verdana" w:eastAsia="Verdana" w:hAnsi="Verdana"/>
                <w:b/>
                <w:color w:val="000000"/>
                <w:sz w:val="21"/>
              </w:rPr>
              <w:t xml:space="preserve">Low value requirements - </w:t>
            </w:r>
            <w:r>
              <w:rPr>
                <w:rFonts w:ascii="Verdana" w:eastAsia="Verdana" w:hAnsi="Verdana"/>
                <w:color w:val="000000"/>
                <w:sz w:val="21"/>
              </w:rPr>
              <w:t xml:space="preserve">for procurements between £ 1,000 and £ </w:t>
            </w:r>
            <w:r w:rsidR="007D59D4">
              <w:rPr>
                <w:rFonts w:ascii="Verdana" w:eastAsia="Verdana" w:hAnsi="Verdana"/>
                <w:color w:val="000000"/>
                <w:sz w:val="21"/>
              </w:rPr>
              <w:t>4</w:t>
            </w:r>
            <w:r>
              <w:rPr>
                <w:rFonts w:ascii="Verdana" w:eastAsia="Verdana" w:hAnsi="Verdana"/>
                <w:color w:val="000000"/>
                <w:sz w:val="21"/>
              </w:rPr>
              <w:t>,999.99 should evidence how value for money has been achieved i.e. officers should seek two prices by email or an internet search.</w:t>
            </w:r>
          </w:p>
        </w:tc>
      </w:tr>
      <w:tr w:rsidR="00C83688" w14:paraId="0F4320F7" w14:textId="77777777">
        <w:trPr>
          <w:trHeight w:hRule="exact" w:val="1420"/>
        </w:trPr>
        <w:tc>
          <w:tcPr>
            <w:tcW w:w="2266" w:type="dxa"/>
            <w:vMerge w:val="restart"/>
            <w:tcBorders>
              <w:top w:val="single" w:sz="5" w:space="0" w:color="000000"/>
              <w:left w:val="single" w:sz="5" w:space="0" w:color="000000"/>
              <w:right w:val="single" w:sz="5" w:space="0" w:color="000000"/>
            </w:tcBorders>
          </w:tcPr>
          <w:p w14:paraId="0F4320F4" w14:textId="77777777" w:rsidR="00C83688" w:rsidRDefault="00A045EA">
            <w:pPr>
              <w:spacing w:after="2662" w:line="249" w:lineRule="exact"/>
              <w:ind w:left="125"/>
              <w:textAlignment w:val="baseline"/>
              <w:rPr>
                <w:rFonts w:ascii="Verdana" w:eastAsia="Verdana" w:hAnsi="Verdana"/>
                <w:color w:val="000000"/>
                <w:sz w:val="21"/>
              </w:rPr>
            </w:pPr>
            <w:r>
              <w:rPr>
                <w:rFonts w:ascii="Verdana" w:eastAsia="Verdana" w:hAnsi="Verdana"/>
                <w:color w:val="000000"/>
                <w:sz w:val="21"/>
              </w:rPr>
              <w:t>£ 5,000 - £ 19,999</w:t>
            </w:r>
          </w:p>
        </w:tc>
        <w:tc>
          <w:tcPr>
            <w:tcW w:w="2260" w:type="dxa"/>
            <w:vMerge w:val="restart"/>
            <w:tcBorders>
              <w:top w:val="single" w:sz="5" w:space="0" w:color="000000"/>
              <w:left w:val="single" w:sz="5" w:space="0" w:color="000000"/>
              <w:right w:val="single" w:sz="5" w:space="0" w:color="000000"/>
            </w:tcBorders>
          </w:tcPr>
          <w:p w14:paraId="0F4320F5" w14:textId="77777777" w:rsidR="00C83688" w:rsidRDefault="00A045EA">
            <w:pPr>
              <w:spacing w:after="2662" w:line="249" w:lineRule="exact"/>
              <w:ind w:left="110"/>
              <w:textAlignment w:val="baseline"/>
              <w:rPr>
                <w:rFonts w:ascii="Verdana" w:eastAsia="Verdana" w:hAnsi="Verdana"/>
                <w:color w:val="000000"/>
                <w:sz w:val="21"/>
              </w:rPr>
            </w:pPr>
            <w:r>
              <w:rPr>
                <w:rFonts w:ascii="Verdana" w:eastAsia="Verdana" w:hAnsi="Verdana"/>
                <w:color w:val="000000"/>
                <w:sz w:val="21"/>
              </w:rPr>
              <w:t>Head of Service</w:t>
            </w:r>
          </w:p>
        </w:tc>
        <w:tc>
          <w:tcPr>
            <w:tcW w:w="4503" w:type="dxa"/>
            <w:tcBorders>
              <w:top w:val="single" w:sz="5" w:space="0" w:color="000000"/>
              <w:left w:val="single" w:sz="5" w:space="0" w:color="000000"/>
              <w:bottom w:val="single" w:sz="5" w:space="0" w:color="000000"/>
              <w:right w:val="single" w:sz="5" w:space="0" w:color="000000"/>
            </w:tcBorders>
          </w:tcPr>
          <w:p w14:paraId="0F4320F6" w14:textId="77777777" w:rsidR="00C83688" w:rsidRDefault="00A045EA" w:rsidP="003E3950">
            <w:pPr>
              <w:spacing w:line="282" w:lineRule="exact"/>
              <w:ind w:left="144" w:right="108"/>
              <w:jc w:val="both"/>
              <w:textAlignment w:val="baseline"/>
              <w:rPr>
                <w:rFonts w:ascii="Verdana" w:eastAsia="Verdana" w:hAnsi="Verdana"/>
                <w:b/>
                <w:color w:val="000000"/>
                <w:spacing w:val="-5"/>
                <w:sz w:val="21"/>
              </w:rPr>
            </w:pPr>
            <w:r>
              <w:rPr>
                <w:rFonts w:ascii="Verdana" w:eastAsia="Verdana" w:hAnsi="Verdana"/>
                <w:b/>
                <w:color w:val="000000"/>
                <w:spacing w:val="-5"/>
                <w:sz w:val="21"/>
              </w:rPr>
              <w:t xml:space="preserve">Medium Value Requirements </w:t>
            </w:r>
            <w:r>
              <w:rPr>
                <w:rFonts w:ascii="Verdana" w:eastAsia="Verdana" w:hAnsi="Verdana"/>
                <w:color w:val="000000"/>
                <w:spacing w:val="-5"/>
                <w:sz w:val="21"/>
              </w:rPr>
              <w:t xml:space="preserve">– A minimum of 3 quotes must be obtained any tenders, over £ 5,000 must, as a minimum, be returned to </w:t>
            </w:r>
            <w:hyperlink r:id="rId18">
              <w:r>
                <w:rPr>
                  <w:rFonts w:ascii="Verdana" w:eastAsia="Verdana" w:hAnsi="Verdana"/>
                  <w:color w:val="0000FF"/>
                  <w:spacing w:val="-5"/>
                  <w:sz w:val="21"/>
                  <w:u w:val="single"/>
                </w:rPr>
                <w:t>tenders@causewaycoastandglens.gov.uk</w:t>
              </w:r>
            </w:hyperlink>
            <w:r>
              <w:rPr>
                <w:rFonts w:ascii="Verdana" w:eastAsia="Verdana" w:hAnsi="Verdana"/>
                <w:color w:val="0462C1"/>
                <w:spacing w:val="-5"/>
                <w:sz w:val="21"/>
              </w:rPr>
              <w:t xml:space="preserve"> </w:t>
            </w:r>
          </w:p>
        </w:tc>
      </w:tr>
      <w:tr w:rsidR="00C83688" w14:paraId="0F4320FB" w14:textId="77777777">
        <w:trPr>
          <w:trHeight w:hRule="exact" w:val="586"/>
        </w:trPr>
        <w:tc>
          <w:tcPr>
            <w:tcW w:w="2266" w:type="dxa"/>
            <w:vMerge/>
            <w:tcBorders>
              <w:left w:val="single" w:sz="5" w:space="0" w:color="000000"/>
              <w:right w:val="single" w:sz="5" w:space="0" w:color="000000"/>
            </w:tcBorders>
          </w:tcPr>
          <w:p w14:paraId="0F4320F8" w14:textId="77777777" w:rsidR="00C83688" w:rsidRDefault="00C83688"/>
        </w:tc>
        <w:tc>
          <w:tcPr>
            <w:tcW w:w="2260" w:type="dxa"/>
            <w:vMerge/>
            <w:tcBorders>
              <w:left w:val="single" w:sz="5" w:space="0" w:color="000000"/>
              <w:right w:val="single" w:sz="5" w:space="0" w:color="000000"/>
            </w:tcBorders>
          </w:tcPr>
          <w:p w14:paraId="0F4320F9"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bottom"/>
          </w:tcPr>
          <w:p w14:paraId="0F4320FA" w14:textId="77777777" w:rsidR="00C83688" w:rsidRDefault="00A045EA" w:rsidP="003E3950">
            <w:pPr>
              <w:spacing w:before="363" w:line="218" w:lineRule="exact"/>
              <w:ind w:left="144"/>
              <w:jc w:val="both"/>
              <w:textAlignment w:val="baseline"/>
              <w:rPr>
                <w:rFonts w:ascii="Verdana" w:eastAsia="Verdana" w:hAnsi="Verdana"/>
                <w:color w:val="0462C1"/>
                <w:sz w:val="21"/>
              </w:rPr>
            </w:pPr>
            <w:r>
              <w:rPr>
                <w:rFonts w:ascii="Verdana" w:eastAsia="Verdana" w:hAnsi="Verdana"/>
                <w:color w:val="0462C1"/>
                <w:sz w:val="21"/>
              </w:rPr>
              <w:t>Procurement would encourage as many</w:t>
            </w:r>
          </w:p>
        </w:tc>
      </w:tr>
      <w:tr w:rsidR="00C83688" w14:paraId="0F4320FF" w14:textId="77777777">
        <w:trPr>
          <w:trHeight w:hRule="exact" w:val="293"/>
        </w:trPr>
        <w:tc>
          <w:tcPr>
            <w:tcW w:w="2266" w:type="dxa"/>
            <w:vMerge/>
            <w:tcBorders>
              <w:left w:val="single" w:sz="5" w:space="0" w:color="000000"/>
              <w:right w:val="single" w:sz="5" w:space="0" w:color="000000"/>
            </w:tcBorders>
          </w:tcPr>
          <w:p w14:paraId="0F4320FC" w14:textId="77777777" w:rsidR="00C83688" w:rsidRDefault="00C83688"/>
        </w:tc>
        <w:tc>
          <w:tcPr>
            <w:tcW w:w="2260" w:type="dxa"/>
            <w:vMerge/>
            <w:tcBorders>
              <w:left w:val="single" w:sz="5" w:space="0" w:color="000000"/>
              <w:right w:val="single" w:sz="5" w:space="0" w:color="000000"/>
            </w:tcBorders>
          </w:tcPr>
          <w:p w14:paraId="0F4320FD"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center"/>
          </w:tcPr>
          <w:p w14:paraId="0F4320FE" w14:textId="77777777" w:rsidR="00C83688" w:rsidRDefault="00A045EA" w:rsidP="003E3950">
            <w:pPr>
              <w:spacing w:before="69" w:line="214" w:lineRule="exact"/>
              <w:ind w:left="144"/>
              <w:jc w:val="both"/>
              <w:textAlignment w:val="baseline"/>
              <w:rPr>
                <w:rFonts w:ascii="Verdana" w:eastAsia="Verdana" w:hAnsi="Verdana"/>
                <w:color w:val="0462C1"/>
                <w:sz w:val="21"/>
              </w:rPr>
            </w:pPr>
            <w:r>
              <w:rPr>
                <w:rFonts w:ascii="Verdana" w:eastAsia="Verdana" w:hAnsi="Verdana"/>
                <w:color w:val="0462C1"/>
                <w:sz w:val="21"/>
              </w:rPr>
              <w:t>quotations as possible be administered</w:t>
            </w:r>
          </w:p>
        </w:tc>
      </w:tr>
      <w:tr w:rsidR="00C83688" w14:paraId="0F432103" w14:textId="77777777">
        <w:trPr>
          <w:trHeight w:hRule="exact" w:val="293"/>
        </w:trPr>
        <w:tc>
          <w:tcPr>
            <w:tcW w:w="2266" w:type="dxa"/>
            <w:vMerge/>
            <w:tcBorders>
              <w:left w:val="single" w:sz="5" w:space="0" w:color="000000"/>
              <w:right w:val="single" w:sz="5" w:space="0" w:color="000000"/>
            </w:tcBorders>
          </w:tcPr>
          <w:p w14:paraId="0F432100" w14:textId="77777777" w:rsidR="00C83688" w:rsidRDefault="00C83688"/>
        </w:tc>
        <w:tc>
          <w:tcPr>
            <w:tcW w:w="2260" w:type="dxa"/>
            <w:vMerge/>
            <w:tcBorders>
              <w:left w:val="single" w:sz="5" w:space="0" w:color="000000"/>
              <w:right w:val="single" w:sz="5" w:space="0" w:color="000000"/>
            </w:tcBorders>
          </w:tcPr>
          <w:p w14:paraId="0F432101"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center"/>
          </w:tcPr>
          <w:p w14:paraId="0F432102" w14:textId="77777777" w:rsidR="00C83688" w:rsidRDefault="00A045EA" w:rsidP="003E3950">
            <w:pPr>
              <w:spacing w:before="69" w:line="223" w:lineRule="exact"/>
              <w:ind w:left="144"/>
              <w:jc w:val="both"/>
              <w:textAlignment w:val="baseline"/>
              <w:rPr>
                <w:rFonts w:ascii="Verdana" w:eastAsia="Verdana" w:hAnsi="Verdana"/>
                <w:color w:val="0462C1"/>
                <w:sz w:val="21"/>
              </w:rPr>
            </w:pPr>
            <w:r>
              <w:rPr>
                <w:rFonts w:ascii="Verdana" w:eastAsia="Verdana" w:hAnsi="Verdana"/>
                <w:color w:val="0462C1"/>
                <w:sz w:val="21"/>
              </w:rPr>
              <w:t>using the online procurement portal</w:t>
            </w:r>
          </w:p>
        </w:tc>
      </w:tr>
      <w:tr w:rsidR="00C83688" w14:paraId="0F432107" w14:textId="77777777">
        <w:trPr>
          <w:trHeight w:hRule="exact" w:val="350"/>
        </w:trPr>
        <w:tc>
          <w:tcPr>
            <w:tcW w:w="2266" w:type="dxa"/>
            <w:vMerge/>
            <w:tcBorders>
              <w:left w:val="single" w:sz="5" w:space="0" w:color="000000"/>
              <w:bottom w:val="single" w:sz="5" w:space="0" w:color="000000"/>
              <w:right w:val="single" w:sz="5" w:space="0" w:color="000000"/>
            </w:tcBorders>
          </w:tcPr>
          <w:p w14:paraId="0F432104" w14:textId="77777777" w:rsidR="00C83688" w:rsidRDefault="00C83688"/>
        </w:tc>
        <w:tc>
          <w:tcPr>
            <w:tcW w:w="2260" w:type="dxa"/>
            <w:vMerge/>
            <w:tcBorders>
              <w:left w:val="single" w:sz="5" w:space="0" w:color="000000"/>
              <w:bottom w:val="single" w:sz="5" w:space="0" w:color="000000"/>
              <w:right w:val="single" w:sz="5" w:space="0" w:color="000000"/>
            </w:tcBorders>
          </w:tcPr>
          <w:p w14:paraId="0F432105"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tcPr>
          <w:p w14:paraId="0F432106" w14:textId="77777777" w:rsidR="00C83688" w:rsidRDefault="00A045EA" w:rsidP="003E3950">
            <w:pPr>
              <w:jc w:val="both"/>
              <w:textAlignment w:val="baseline"/>
              <w:rPr>
                <w:rFonts w:ascii="Symbol" w:eastAsia="Symbol" w:hAnsi="Symbol"/>
                <w:color w:val="000000"/>
                <w:sz w:val="24"/>
              </w:rPr>
            </w:pPr>
            <w:r>
              <w:rPr>
                <w:rFonts w:ascii="Symbol" w:eastAsia="Symbol" w:hAnsi="Symbol"/>
                <w:color w:val="000000"/>
                <w:sz w:val="24"/>
              </w:rPr>
              <w:t xml:space="preserve"> </w:t>
            </w:r>
          </w:p>
        </w:tc>
      </w:tr>
      <w:tr w:rsidR="00C83688" w14:paraId="0F43210B" w14:textId="77777777">
        <w:trPr>
          <w:trHeight w:hRule="exact" w:val="898"/>
        </w:trPr>
        <w:tc>
          <w:tcPr>
            <w:tcW w:w="2266" w:type="dxa"/>
            <w:tcBorders>
              <w:top w:val="single" w:sz="5" w:space="0" w:color="000000"/>
              <w:left w:val="single" w:sz="5" w:space="0" w:color="000000"/>
              <w:bottom w:val="single" w:sz="5" w:space="0" w:color="000000"/>
              <w:right w:val="single" w:sz="5" w:space="0" w:color="000000"/>
            </w:tcBorders>
          </w:tcPr>
          <w:p w14:paraId="0F432108" w14:textId="77777777" w:rsidR="00C83688" w:rsidRDefault="00A045EA">
            <w:pPr>
              <w:spacing w:after="618" w:line="249" w:lineRule="exact"/>
              <w:ind w:left="125"/>
              <w:textAlignment w:val="baseline"/>
              <w:rPr>
                <w:rFonts w:ascii="Verdana" w:eastAsia="Verdana" w:hAnsi="Verdana"/>
                <w:color w:val="000000"/>
                <w:sz w:val="21"/>
              </w:rPr>
            </w:pPr>
            <w:r>
              <w:rPr>
                <w:rFonts w:ascii="Verdana" w:eastAsia="Verdana" w:hAnsi="Verdana"/>
                <w:color w:val="000000"/>
                <w:sz w:val="21"/>
              </w:rPr>
              <w:t>£ 20,000 - £ 49,999</w:t>
            </w:r>
          </w:p>
        </w:tc>
        <w:tc>
          <w:tcPr>
            <w:tcW w:w="2260" w:type="dxa"/>
            <w:tcBorders>
              <w:top w:val="single" w:sz="5" w:space="0" w:color="000000"/>
              <w:left w:val="single" w:sz="5" w:space="0" w:color="000000"/>
              <w:bottom w:val="single" w:sz="5" w:space="0" w:color="000000"/>
              <w:right w:val="single" w:sz="5" w:space="0" w:color="000000"/>
            </w:tcBorders>
          </w:tcPr>
          <w:p w14:paraId="0F432109" w14:textId="77777777" w:rsidR="00C83688" w:rsidRDefault="00A045EA">
            <w:pPr>
              <w:spacing w:after="325" w:line="281" w:lineRule="exact"/>
              <w:ind w:left="108"/>
              <w:textAlignment w:val="baseline"/>
              <w:rPr>
                <w:rFonts w:ascii="Verdana" w:eastAsia="Verdana" w:hAnsi="Verdana"/>
                <w:color w:val="000000"/>
                <w:sz w:val="21"/>
              </w:rPr>
            </w:pPr>
            <w:r>
              <w:rPr>
                <w:rFonts w:ascii="Verdana" w:eastAsia="Verdana" w:hAnsi="Verdana"/>
                <w:color w:val="000000"/>
                <w:sz w:val="21"/>
              </w:rPr>
              <w:t>SMT or Chief Executive</w:t>
            </w:r>
          </w:p>
        </w:tc>
        <w:tc>
          <w:tcPr>
            <w:tcW w:w="4503" w:type="dxa"/>
            <w:tcBorders>
              <w:top w:val="single" w:sz="5" w:space="0" w:color="000000"/>
              <w:left w:val="single" w:sz="5" w:space="0" w:color="000000"/>
              <w:bottom w:val="single" w:sz="5" w:space="0" w:color="000000"/>
              <w:right w:val="single" w:sz="5" w:space="0" w:color="000000"/>
            </w:tcBorders>
          </w:tcPr>
          <w:p w14:paraId="0F43210A" w14:textId="77777777" w:rsidR="00C83688" w:rsidRDefault="00A045EA" w:rsidP="003E3950">
            <w:pPr>
              <w:spacing w:after="27" w:line="287" w:lineRule="exact"/>
              <w:ind w:left="108" w:right="180"/>
              <w:jc w:val="both"/>
              <w:textAlignment w:val="baseline"/>
              <w:rPr>
                <w:rFonts w:ascii="Verdana" w:eastAsia="Verdana" w:hAnsi="Verdana"/>
                <w:b/>
                <w:color w:val="000000"/>
                <w:spacing w:val="-7"/>
                <w:sz w:val="21"/>
              </w:rPr>
            </w:pPr>
            <w:r>
              <w:rPr>
                <w:rFonts w:ascii="Verdana" w:eastAsia="Verdana" w:hAnsi="Verdana"/>
                <w:b/>
                <w:color w:val="000000"/>
                <w:spacing w:val="-7"/>
                <w:sz w:val="21"/>
              </w:rPr>
              <w:t xml:space="preserve">Request for Quotation </w:t>
            </w:r>
            <w:r>
              <w:rPr>
                <w:rFonts w:ascii="Verdana" w:eastAsia="Verdana" w:hAnsi="Verdana"/>
                <w:color w:val="000000"/>
                <w:spacing w:val="-7"/>
                <w:sz w:val="21"/>
              </w:rPr>
              <w:t>– A minimum of 5 quotes must be obtained any tenders, over £30,000 must as a minimum, be</w:t>
            </w:r>
          </w:p>
        </w:tc>
      </w:tr>
    </w:tbl>
    <w:p w14:paraId="0F43210C" w14:textId="77777777" w:rsidR="00C83688" w:rsidRDefault="00C83688">
      <w:pPr>
        <w:sectPr w:rsidR="00C83688">
          <w:pgSz w:w="11909" w:h="16838"/>
          <w:pgMar w:top="700" w:right="1434" w:bottom="849" w:left="1435" w:header="720" w:footer="637" w:gutter="0"/>
          <w:cols w:space="720"/>
        </w:sectPr>
      </w:pPr>
    </w:p>
    <w:p w14:paraId="0F43210D" w14:textId="77777777" w:rsidR="00C83688" w:rsidRDefault="00A045EA">
      <w:pPr>
        <w:spacing w:before="6"/>
        <w:ind w:left="5818" w:right="11"/>
        <w:textAlignment w:val="baseline"/>
      </w:pPr>
      <w:r>
        <w:rPr>
          <w:noProof/>
        </w:rPr>
        <w:lastRenderedPageBreak/>
        <w:drawing>
          <wp:inline distT="0" distB="0" distL="0" distR="0" wp14:anchorId="0F432243" wp14:editId="0F432244">
            <wp:extent cx="2038985" cy="66738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tbl>
      <w:tblPr>
        <w:tblW w:w="0" w:type="auto"/>
        <w:tblInd w:w="5" w:type="dxa"/>
        <w:tblLayout w:type="fixed"/>
        <w:tblCellMar>
          <w:left w:w="0" w:type="dxa"/>
          <w:right w:w="0" w:type="dxa"/>
        </w:tblCellMar>
        <w:tblLook w:val="0000" w:firstRow="0" w:lastRow="0" w:firstColumn="0" w:lastColumn="0" w:noHBand="0" w:noVBand="0"/>
      </w:tblPr>
      <w:tblGrid>
        <w:gridCol w:w="2266"/>
        <w:gridCol w:w="2260"/>
        <w:gridCol w:w="4503"/>
      </w:tblGrid>
      <w:tr w:rsidR="00C83688" w14:paraId="0F432112" w14:textId="77777777">
        <w:trPr>
          <w:trHeight w:hRule="exact" w:val="547"/>
        </w:trPr>
        <w:tc>
          <w:tcPr>
            <w:tcW w:w="2266" w:type="dxa"/>
            <w:vMerge w:val="restart"/>
            <w:tcBorders>
              <w:top w:val="single" w:sz="5" w:space="0" w:color="000000"/>
              <w:left w:val="single" w:sz="5" w:space="0" w:color="000000"/>
              <w:right w:val="single" w:sz="5" w:space="0" w:color="000000"/>
            </w:tcBorders>
          </w:tcPr>
          <w:p w14:paraId="0F43210E" w14:textId="77777777" w:rsidR="00C83688" w:rsidRDefault="00A045EA">
            <w:pPr>
              <w:textAlignment w:val="baseline"/>
              <w:rPr>
                <w:rFonts w:ascii="Tahoma" w:eastAsia="Tahoma" w:hAnsi="Tahoma"/>
                <w:color w:val="000000"/>
                <w:sz w:val="24"/>
              </w:rPr>
            </w:pPr>
            <w:r>
              <w:rPr>
                <w:rFonts w:ascii="Tahoma" w:eastAsia="Tahoma" w:hAnsi="Tahoma"/>
                <w:color w:val="000000"/>
                <w:sz w:val="24"/>
              </w:rPr>
              <w:t xml:space="preserve"> </w:t>
            </w:r>
          </w:p>
        </w:tc>
        <w:tc>
          <w:tcPr>
            <w:tcW w:w="2260" w:type="dxa"/>
            <w:vMerge w:val="restart"/>
            <w:tcBorders>
              <w:top w:val="single" w:sz="5" w:space="0" w:color="000000"/>
              <w:left w:val="single" w:sz="5" w:space="0" w:color="000000"/>
              <w:right w:val="single" w:sz="5" w:space="0" w:color="000000"/>
            </w:tcBorders>
          </w:tcPr>
          <w:p w14:paraId="0F43210F" w14:textId="77777777" w:rsidR="00C83688" w:rsidRDefault="00A045EA">
            <w:pPr>
              <w:textAlignment w:val="baseline"/>
              <w:rPr>
                <w:rFonts w:ascii="Tahoma" w:eastAsia="Tahoma" w:hAnsi="Tahoma"/>
                <w:color w:val="000000"/>
                <w:sz w:val="24"/>
              </w:rPr>
            </w:pPr>
            <w:r>
              <w:rPr>
                <w:rFonts w:ascii="Tahoma" w:eastAsia="Tahoma" w:hAnsi="Tahoma"/>
                <w:color w:val="000000"/>
                <w:sz w:val="24"/>
              </w:rPr>
              <w:t xml:space="preserve"> </w:t>
            </w:r>
          </w:p>
        </w:tc>
        <w:tc>
          <w:tcPr>
            <w:tcW w:w="4503" w:type="dxa"/>
            <w:tcBorders>
              <w:top w:val="single" w:sz="5" w:space="0" w:color="000000"/>
              <w:left w:val="single" w:sz="5" w:space="0" w:color="000000"/>
              <w:bottom w:val="single" w:sz="5" w:space="0" w:color="000000"/>
              <w:right w:val="single" w:sz="5" w:space="0" w:color="000000"/>
            </w:tcBorders>
          </w:tcPr>
          <w:p w14:paraId="0F432110" w14:textId="77777777" w:rsidR="00C83688" w:rsidRDefault="00A045EA" w:rsidP="003E3950">
            <w:pPr>
              <w:spacing w:line="252" w:lineRule="exact"/>
              <w:ind w:left="144"/>
              <w:jc w:val="both"/>
              <w:textAlignment w:val="baseline"/>
              <w:rPr>
                <w:rFonts w:ascii="Tahoma" w:eastAsia="Tahoma" w:hAnsi="Tahoma"/>
                <w:color w:val="000000"/>
              </w:rPr>
            </w:pPr>
            <w:r>
              <w:rPr>
                <w:rFonts w:ascii="Tahoma" w:eastAsia="Tahoma" w:hAnsi="Tahoma"/>
                <w:color w:val="000000"/>
              </w:rPr>
              <w:t>returned to</w:t>
            </w:r>
          </w:p>
          <w:p w14:paraId="0F432111" w14:textId="77777777" w:rsidR="00C83688" w:rsidRDefault="00A045EA" w:rsidP="003E3950">
            <w:pPr>
              <w:spacing w:before="41" w:line="224" w:lineRule="exact"/>
              <w:ind w:left="144"/>
              <w:jc w:val="both"/>
              <w:textAlignment w:val="baseline"/>
              <w:rPr>
                <w:rFonts w:ascii="Tahoma" w:eastAsia="Tahoma" w:hAnsi="Tahoma"/>
                <w:color w:val="0462C1"/>
              </w:rPr>
            </w:pPr>
            <w:hyperlink r:id="rId19">
              <w:r>
                <w:rPr>
                  <w:rFonts w:ascii="Tahoma" w:eastAsia="Tahoma" w:hAnsi="Tahoma"/>
                  <w:color w:val="0000FF"/>
                  <w:u w:val="single"/>
                </w:rPr>
                <w:t>tenders@causewaycoastandglens.gov.uk</w:t>
              </w:r>
            </w:hyperlink>
            <w:r>
              <w:rPr>
                <w:rFonts w:ascii="Tahoma" w:eastAsia="Tahoma" w:hAnsi="Tahoma"/>
                <w:color w:val="0462C1"/>
              </w:rPr>
              <w:t xml:space="preserve"> </w:t>
            </w:r>
          </w:p>
        </w:tc>
      </w:tr>
      <w:tr w:rsidR="00C83688" w14:paraId="0F432116" w14:textId="77777777">
        <w:trPr>
          <w:trHeight w:hRule="exact" w:val="293"/>
        </w:trPr>
        <w:tc>
          <w:tcPr>
            <w:tcW w:w="2266" w:type="dxa"/>
            <w:vMerge/>
            <w:tcBorders>
              <w:left w:val="single" w:sz="5" w:space="0" w:color="000000"/>
              <w:right w:val="single" w:sz="5" w:space="0" w:color="000000"/>
            </w:tcBorders>
          </w:tcPr>
          <w:p w14:paraId="0F432113" w14:textId="77777777" w:rsidR="00C83688" w:rsidRDefault="00C83688"/>
        </w:tc>
        <w:tc>
          <w:tcPr>
            <w:tcW w:w="2260" w:type="dxa"/>
            <w:vMerge/>
            <w:tcBorders>
              <w:left w:val="single" w:sz="5" w:space="0" w:color="000000"/>
              <w:right w:val="single" w:sz="5" w:space="0" w:color="000000"/>
            </w:tcBorders>
          </w:tcPr>
          <w:p w14:paraId="0F432114"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center"/>
          </w:tcPr>
          <w:p w14:paraId="0F432115" w14:textId="77777777" w:rsidR="00C83688" w:rsidRDefault="00A045EA" w:rsidP="003E3950">
            <w:pPr>
              <w:spacing w:before="68" w:line="220" w:lineRule="exact"/>
              <w:ind w:left="144"/>
              <w:jc w:val="both"/>
              <w:textAlignment w:val="baseline"/>
              <w:rPr>
                <w:rFonts w:ascii="Tahoma" w:eastAsia="Tahoma" w:hAnsi="Tahoma"/>
                <w:color w:val="0462C1"/>
              </w:rPr>
            </w:pPr>
            <w:proofErr w:type="gramStart"/>
            <w:r>
              <w:rPr>
                <w:rFonts w:ascii="Tahoma" w:eastAsia="Tahoma" w:hAnsi="Tahoma"/>
                <w:color w:val="0462C1"/>
              </w:rPr>
              <w:t>however</w:t>
            </w:r>
            <w:proofErr w:type="gramEnd"/>
            <w:r>
              <w:rPr>
                <w:rFonts w:ascii="Tahoma" w:eastAsia="Tahoma" w:hAnsi="Tahoma"/>
                <w:color w:val="0462C1"/>
              </w:rPr>
              <w:t xml:space="preserve"> Procurement would encourage</w:t>
            </w:r>
          </w:p>
        </w:tc>
      </w:tr>
      <w:tr w:rsidR="00C83688" w14:paraId="0F43211A" w14:textId="77777777">
        <w:trPr>
          <w:trHeight w:hRule="exact" w:val="293"/>
        </w:trPr>
        <w:tc>
          <w:tcPr>
            <w:tcW w:w="2266" w:type="dxa"/>
            <w:vMerge/>
            <w:tcBorders>
              <w:left w:val="single" w:sz="5" w:space="0" w:color="000000"/>
              <w:right w:val="single" w:sz="5" w:space="0" w:color="000000"/>
            </w:tcBorders>
          </w:tcPr>
          <w:p w14:paraId="0F432117" w14:textId="77777777" w:rsidR="00C83688" w:rsidRDefault="00C83688"/>
        </w:tc>
        <w:tc>
          <w:tcPr>
            <w:tcW w:w="2260" w:type="dxa"/>
            <w:vMerge/>
            <w:tcBorders>
              <w:left w:val="single" w:sz="5" w:space="0" w:color="000000"/>
              <w:right w:val="single" w:sz="5" w:space="0" w:color="000000"/>
            </w:tcBorders>
          </w:tcPr>
          <w:p w14:paraId="0F432118"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center"/>
          </w:tcPr>
          <w:p w14:paraId="0F432119" w14:textId="77777777" w:rsidR="00C83688" w:rsidRDefault="00A045EA" w:rsidP="003E3950">
            <w:pPr>
              <w:spacing w:before="68" w:line="215" w:lineRule="exact"/>
              <w:ind w:left="144"/>
              <w:jc w:val="both"/>
              <w:textAlignment w:val="baseline"/>
              <w:rPr>
                <w:rFonts w:ascii="Tahoma" w:eastAsia="Tahoma" w:hAnsi="Tahoma"/>
                <w:color w:val="0462C1"/>
              </w:rPr>
            </w:pPr>
            <w:r>
              <w:rPr>
                <w:rFonts w:ascii="Tahoma" w:eastAsia="Tahoma" w:hAnsi="Tahoma"/>
                <w:color w:val="0462C1"/>
              </w:rPr>
              <w:t>as many quotations as possible be</w:t>
            </w:r>
          </w:p>
        </w:tc>
      </w:tr>
      <w:tr w:rsidR="00C83688" w14:paraId="0F43211E" w14:textId="77777777">
        <w:trPr>
          <w:trHeight w:hRule="exact" w:val="293"/>
        </w:trPr>
        <w:tc>
          <w:tcPr>
            <w:tcW w:w="2266" w:type="dxa"/>
            <w:vMerge/>
            <w:tcBorders>
              <w:left w:val="single" w:sz="5" w:space="0" w:color="000000"/>
              <w:right w:val="single" w:sz="5" w:space="0" w:color="000000"/>
            </w:tcBorders>
          </w:tcPr>
          <w:p w14:paraId="0F43211B" w14:textId="77777777" w:rsidR="00C83688" w:rsidRDefault="00C83688"/>
        </w:tc>
        <w:tc>
          <w:tcPr>
            <w:tcW w:w="2260" w:type="dxa"/>
            <w:vMerge/>
            <w:tcBorders>
              <w:left w:val="single" w:sz="5" w:space="0" w:color="000000"/>
              <w:right w:val="single" w:sz="5" w:space="0" w:color="000000"/>
            </w:tcBorders>
          </w:tcPr>
          <w:p w14:paraId="0F43211C"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center"/>
          </w:tcPr>
          <w:p w14:paraId="0F43211D" w14:textId="77777777" w:rsidR="00C83688" w:rsidRDefault="00A045EA" w:rsidP="003E3950">
            <w:pPr>
              <w:spacing w:before="68" w:line="224" w:lineRule="exact"/>
              <w:ind w:left="144"/>
              <w:jc w:val="both"/>
              <w:textAlignment w:val="baseline"/>
              <w:rPr>
                <w:rFonts w:ascii="Tahoma" w:eastAsia="Tahoma" w:hAnsi="Tahoma"/>
                <w:color w:val="0462C1"/>
              </w:rPr>
            </w:pPr>
            <w:r>
              <w:rPr>
                <w:rFonts w:ascii="Tahoma" w:eastAsia="Tahoma" w:hAnsi="Tahoma"/>
                <w:color w:val="0462C1"/>
              </w:rPr>
              <w:t>administered using the online</w:t>
            </w:r>
          </w:p>
        </w:tc>
      </w:tr>
      <w:tr w:rsidR="00C83688" w14:paraId="0F432122" w14:textId="77777777">
        <w:trPr>
          <w:trHeight w:hRule="exact" w:val="292"/>
        </w:trPr>
        <w:tc>
          <w:tcPr>
            <w:tcW w:w="2266" w:type="dxa"/>
            <w:vMerge/>
            <w:tcBorders>
              <w:left w:val="single" w:sz="5" w:space="0" w:color="000000"/>
              <w:right w:val="single" w:sz="5" w:space="0" w:color="000000"/>
            </w:tcBorders>
          </w:tcPr>
          <w:p w14:paraId="0F43211F" w14:textId="77777777" w:rsidR="00C83688" w:rsidRDefault="00C83688"/>
        </w:tc>
        <w:tc>
          <w:tcPr>
            <w:tcW w:w="2260" w:type="dxa"/>
            <w:vMerge/>
            <w:tcBorders>
              <w:left w:val="single" w:sz="5" w:space="0" w:color="000000"/>
              <w:right w:val="single" w:sz="5" w:space="0" w:color="000000"/>
            </w:tcBorders>
          </w:tcPr>
          <w:p w14:paraId="0F432120"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vAlign w:val="center"/>
          </w:tcPr>
          <w:p w14:paraId="0F432121" w14:textId="77777777" w:rsidR="00C83688" w:rsidRDefault="00A045EA" w:rsidP="003E3950">
            <w:pPr>
              <w:spacing w:before="68" w:line="219" w:lineRule="exact"/>
              <w:ind w:left="144"/>
              <w:jc w:val="both"/>
              <w:textAlignment w:val="baseline"/>
              <w:rPr>
                <w:rFonts w:ascii="Tahoma" w:eastAsia="Tahoma" w:hAnsi="Tahoma"/>
                <w:color w:val="0462C1"/>
              </w:rPr>
            </w:pPr>
            <w:r>
              <w:rPr>
                <w:rFonts w:ascii="Tahoma" w:eastAsia="Tahoma" w:hAnsi="Tahoma"/>
                <w:color w:val="0462C1"/>
              </w:rPr>
              <w:t>procurement portal</w:t>
            </w:r>
          </w:p>
        </w:tc>
      </w:tr>
      <w:tr w:rsidR="00C83688" w14:paraId="0F432126" w14:textId="77777777">
        <w:trPr>
          <w:trHeight w:hRule="exact" w:val="639"/>
        </w:trPr>
        <w:tc>
          <w:tcPr>
            <w:tcW w:w="2266" w:type="dxa"/>
            <w:vMerge/>
            <w:tcBorders>
              <w:left w:val="single" w:sz="5" w:space="0" w:color="000000"/>
              <w:bottom w:val="single" w:sz="5" w:space="0" w:color="000000"/>
              <w:right w:val="single" w:sz="5" w:space="0" w:color="000000"/>
            </w:tcBorders>
          </w:tcPr>
          <w:p w14:paraId="0F432123" w14:textId="77777777" w:rsidR="00C83688" w:rsidRDefault="00C83688"/>
        </w:tc>
        <w:tc>
          <w:tcPr>
            <w:tcW w:w="2260" w:type="dxa"/>
            <w:vMerge/>
            <w:tcBorders>
              <w:left w:val="single" w:sz="5" w:space="0" w:color="000000"/>
              <w:bottom w:val="single" w:sz="5" w:space="0" w:color="000000"/>
              <w:right w:val="single" w:sz="5" w:space="0" w:color="000000"/>
            </w:tcBorders>
          </w:tcPr>
          <w:p w14:paraId="0F432124" w14:textId="77777777" w:rsidR="00C83688" w:rsidRDefault="00C83688"/>
        </w:tc>
        <w:tc>
          <w:tcPr>
            <w:tcW w:w="4503" w:type="dxa"/>
            <w:tcBorders>
              <w:top w:val="single" w:sz="5" w:space="0" w:color="000000"/>
              <w:left w:val="single" w:sz="5" w:space="0" w:color="000000"/>
              <w:bottom w:val="single" w:sz="5" w:space="0" w:color="000000"/>
              <w:right w:val="single" w:sz="5" w:space="0" w:color="000000"/>
            </w:tcBorders>
          </w:tcPr>
          <w:p w14:paraId="0F432125" w14:textId="77777777" w:rsidR="00C83688" w:rsidRDefault="00A045EA" w:rsidP="003E3950">
            <w:pPr>
              <w:jc w:val="both"/>
              <w:textAlignment w:val="baseline"/>
              <w:rPr>
                <w:rFonts w:ascii="Tahoma" w:eastAsia="Tahoma" w:hAnsi="Tahoma"/>
                <w:color w:val="000000"/>
                <w:sz w:val="24"/>
              </w:rPr>
            </w:pPr>
            <w:r>
              <w:rPr>
                <w:rFonts w:ascii="Tahoma" w:eastAsia="Tahoma" w:hAnsi="Tahoma"/>
                <w:color w:val="000000"/>
                <w:sz w:val="24"/>
              </w:rPr>
              <w:t xml:space="preserve"> </w:t>
            </w:r>
          </w:p>
        </w:tc>
      </w:tr>
      <w:tr w:rsidR="00C83688" w14:paraId="0F43212A" w14:textId="77777777">
        <w:trPr>
          <w:trHeight w:hRule="exact" w:val="1488"/>
        </w:trPr>
        <w:tc>
          <w:tcPr>
            <w:tcW w:w="2266" w:type="dxa"/>
            <w:tcBorders>
              <w:top w:val="single" w:sz="5" w:space="0" w:color="000000"/>
              <w:left w:val="single" w:sz="5" w:space="0" w:color="000000"/>
              <w:bottom w:val="single" w:sz="5" w:space="0" w:color="000000"/>
              <w:right w:val="single" w:sz="5" w:space="0" w:color="000000"/>
            </w:tcBorders>
          </w:tcPr>
          <w:p w14:paraId="0F432127" w14:textId="77777777" w:rsidR="00C83688" w:rsidRDefault="00A045EA">
            <w:pPr>
              <w:spacing w:after="1210" w:line="252" w:lineRule="exact"/>
              <w:ind w:right="336"/>
              <w:jc w:val="right"/>
              <w:textAlignment w:val="baseline"/>
              <w:rPr>
                <w:rFonts w:ascii="Tahoma" w:eastAsia="Tahoma" w:hAnsi="Tahoma"/>
                <w:color w:val="000000"/>
              </w:rPr>
            </w:pPr>
            <w:r>
              <w:rPr>
                <w:rFonts w:ascii="Tahoma" w:eastAsia="Tahoma" w:hAnsi="Tahoma"/>
                <w:color w:val="000000"/>
              </w:rPr>
              <w:t>£ 50,000 and over</w:t>
            </w:r>
          </w:p>
        </w:tc>
        <w:tc>
          <w:tcPr>
            <w:tcW w:w="2260" w:type="dxa"/>
            <w:tcBorders>
              <w:top w:val="single" w:sz="5" w:space="0" w:color="000000"/>
              <w:left w:val="single" w:sz="5" w:space="0" w:color="000000"/>
              <w:bottom w:val="single" w:sz="5" w:space="0" w:color="000000"/>
              <w:right w:val="single" w:sz="5" w:space="0" w:color="000000"/>
            </w:tcBorders>
          </w:tcPr>
          <w:p w14:paraId="0F432128" w14:textId="77777777" w:rsidR="00C83688" w:rsidRDefault="00A045EA">
            <w:pPr>
              <w:spacing w:after="1210" w:line="252" w:lineRule="exact"/>
              <w:ind w:right="1344"/>
              <w:jc w:val="right"/>
              <w:textAlignment w:val="baseline"/>
              <w:rPr>
                <w:rFonts w:ascii="Tahoma" w:eastAsia="Tahoma" w:hAnsi="Tahoma"/>
                <w:color w:val="000000"/>
              </w:rPr>
            </w:pPr>
            <w:r>
              <w:rPr>
                <w:rFonts w:ascii="Tahoma" w:eastAsia="Tahoma" w:hAnsi="Tahoma"/>
                <w:color w:val="000000"/>
              </w:rPr>
              <w:t>Council</w:t>
            </w:r>
          </w:p>
        </w:tc>
        <w:tc>
          <w:tcPr>
            <w:tcW w:w="4503" w:type="dxa"/>
            <w:tcBorders>
              <w:top w:val="single" w:sz="5" w:space="0" w:color="000000"/>
              <w:left w:val="single" w:sz="5" w:space="0" w:color="000000"/>
              <w:bottom w:val="single" w:sz="5" w:space="0" w:color="000000"/>
              <w:right w:val="single" w:sz="5" w:space="0" w:color="000000"/>
            </w:tcBorders>
          </w:tcPr>
          <w:p w14:paraId="0F432129" w14:textId="77777777" w:rsidR="00C83688" w:rsidRDefault="00A045EA" w:rsidP="003E3950">
            <w:pPr>
              <w:spacing w:after="38" w:line="289" w:lineRule="exact"/>
              <w:ind w:left="108" w:right="144"/>
              <w:jc w:val="both"/>
              <w:textAlignment w:val="baseline"/>
              <w:rPr>
                <w:rFonts w:ascii="Tahoma" w:eastAsia="Tahoma" w:hAnsi="Tahoma"/>
                <w:color w:val="000000"/>
                <w:spacing w:val="3"/>
              </w:rPr>
            </w:pPr>
            <w:r>
              <w:rPr>
                <w:rFonts w:ascii="Tahoma" w:eastAsia="Tahoma" w:hAnsi="Tahoma"/>
                <w:color w:val="000000"/>
                <w:spacing w:val="3"/>
              </w:rPr>
              <w:t>Tender process managed by Procurement department on Councils procurement portal. PEACEPLUS tenders above £30,000 will be managed by Council’s Funding Unit.</w:t>
            </w:r>
          </w:p>
        </w:tc>
      </w:tr>
    </w:tbl>
    <w:p w14:paraId="0F43212B" w14:textId="77777777" w:rsidR="00C83688" w:rsidRDefault="00C83688">
      <w:pPr>
        <w:spacing w:after="432" w:line="20" w:lineRule="exact"/>
      </w:pPr>
    </w:p>
    <w:p w14:paraId="0F43212C" w14:textId="77777777" w:rsidR="00C83688" w:rsidRDefault="00A045EA" w:rsidP="003E3950">
      <w:pPr>
        <w:spacing w:line="298" w:lineRule="exact"/>
        <w:ind w:right="72"/>
        <w:jc w:val="both"/>
        <w:textAlignment w:val="baseline"/>
        <w:rPr>
          <w:rFonts w:ascii="Tahoma" w:eastAsia="Tahoma" w:hAnsi="Tahoma"/>
          <w:color w:val="000000"/>
        </w:rPr>
      </w:pPr>
      <w:r>
        <w:rPr>
          <w:rFonts w:ascii="Tahoma" w:eastAsia="Tahoma" w:hAnsi="Tahoma"/>
          <w:color w:val="000000"/>
        </w:rPr>
        <w:t>Bodies which sit outside of council approval structure should follow councils’ procurement policy for guidance, the following partnership areas do not require council approval, approval is granted by director/SMT.</w:t>
      </w:r>
    </w:p>
    <w:p w14:paraId="0F43212D" w14:textId="77777777" w:rsidR="00C83688" w:rsidRDefault="00A045EA" w:rsidP="003E3950">
      <w:pPr>
        <w:numPr>
          <w:ilvl w:val="0"/>
          <w:numId w:val="3"/>
        </w:numPr>
        <w:tabs>
          <w:tab w:val="clear" w:pos="360"/>
          <w:tab w:val="left" w:pos="720"/>
        </w:tabs>
        <w:spacing w:before="236" w:line="254" w:lineRule="exact"/>
        <w:ind w:left="360"/>
        <w:jc w:val="both"/>
        <w:textAlignment w:val="baseline"/>
        <w:rPr>
          <w:rFonts w:ascii="Tahoma" w:eastAsia="Tahoma" w:hAnsi="Tahoma"/>
          <w:color w:val="000000"/>
          <w:spacing w:val="6"/>
        </w:rPr>
      </w:pPr>
      <w:proofErr w:type="spellStart"/>
      <w:r>
        <w:rPr>
          <w:rFonts w:ascii="Tahoma" w:eastAsia="Tahoma" w:hAnsi="Tahoma"/>
          <w:color w:val="000000"/>
          <w:spacing w:val="6"/>
        </w:rPr>
        <w:t>Labour</w:t>
      </w:r>
      <w:proofErr w:type="spellEnd"/>
      <w:r>
        <w:rPr>
          <w:rFonts w:ascii="Tahoma" w:eastAsia="Tahoma" w:hAnsi="Tahoma"/>
          <w:color w:val="000000"/>
          <w:spacing w:val="6"/>
        </w:rPr>
        <w:t xml:space="preserve"> Market Partnership</w:t>
      </w:r>
    </w:p>
    <w:p w14:paraId="0F43212E" w14:textId="77777777" w:rsidR="00C83688" w:rsidRDefault="00A045EA" w:rsidP="003E3950">
      <w:pPr>
        <w:numPr>
          <w:ilvl w:val="0"/>
          <w:numId w:val="3"/>
        </w:numPr>
        <w:tabs>
          <w:tab w:val="clear" w:pos="360"/>
          <w:tab w:val="left" w:pos="720"/>
        </w:tabs>
        <w:spacing w:before="82" w:line="254" w:lineRule="exact"/>
        <w:ind w:left="360"/>
        <w:jc w:val="both"/>
        <w:textAlignment w:val="baseline"/>
        <w:rPr>
          <w:rFonts w:ascii="Tahoma" w:eastAsia="Tahoma" w:hAnsi="Tahoma"/>
          <w:color w:val="000000"/>
        </w:rPr>
      </w:pPr>
      <w:r>
        <w:rPr>
          <w:rFonts w:ascii="Tahoma" w:eastAsia="Tahoma" w:hAnsi="Tahoma"/>
          <w:color w:val="000000"/>
        </w:rPr>
        <w:t>Grant Funding Unit</w:t>
      </w:r>
    </w:p>
    <w:p w14:paraId="0F43212F" w14:textId="77777777" w:rsidR="00C83688" w:rsidRDefault="00A045EA" w:rsidP="003E3950">
      <w:pPr>
        <w:numPr>
          <w:ilvl w:val="0"/>
          <w:numId w:val="3"/>
        </w:numPr>
        <w:tabs>
          <w:tab w:val="clear" w:pos="360"/>
          <w:tab w:val="left" w:pos="720"/>
        </w:tabs>
        <w:spacing w:before="77" w:line="254" w:lineRule="exact"/>
        <w:ind w:left="360"/>
        <w:jc w:val="both"/>
        <w:textAlignment w:val="baseline"/>
        <w:rPr>
          <w:rFonts w:ascii="Tahoma" w:eastAsia="Tahoma" w:hAnsi="Tahoma"/>
          <w:color w:val="000000"/>
          <w:spacing w:val="7"/>
        </w:rPr>
      </w:pPr>
      <w:r>
        <w:rPr>
          <w:rFonts w:ascii="Tahoma" w:eastAsia="Tahoma" w:hAnsi="Tahoma"/>
          <w:color w:val="000000"/>
          <w:spacing w:val="7"/>
        </w:rPr>
        <w:t>Police and Community Safety Partnership</w:t>
      </w:r>
    </w:p>
    <w:p w14:paraId="0F432130" w14:textId="77777777" w:rsidR="00C83688" w:rsidRDefault="00A045EA">
      <w:pPr>
        <w:spacing w:before="926" w:line="447" w:lineRule="exact"/>
        <w:textAlignment w:val="baseline"/>
        <w:rPr>
          <w:rFonts w:ascii="Calibri Light" w:eastAsia="Calibri Light" w:hAnsi="Calibri Light"/>
          <w:color w:val="2E5395"/>
          <w:w w:val="95"/>
          <w:sz w:val="41"/>
        </w:rPr>
      </w:pPr>
      <w:r>
        <w:rPr>
          <w:rFonts w:ascii="Calibri Light" w:eastAsia="Calibri Light" w:hAnsi="Calibri Light"/>
          <w:color w:val="2E5395"/>
          <w:w w:val="95"/>
          <w:sz w:val="41"/>
        </w:rPr>
        <w:t>Procurement Timeframes</w:t>
      </w:r>
    </w:p>
    <w:p w14:paraId="0F432131" w14:textId="77777777" w:rsidR="00C83688" w:rsidRDefault="00A045EA" w:rsidP="003E3950">
      <w:pPr>
        <w:spacing w:before="546" w:line="316" w:lineRule="exact"/>
        <w:ind w:right="360"/>
        <w:jc w:val="both"/>
        <w:textAlignment w:val="baseline"/>
        <w:rPr>
          <w:rFonts w:ascii="Tahoma" w:eastAsia="Tahoma" w:hAnsi="Tahoma"/>
          <w:color w:val="000000"/>
        </w:rPr>
      </w:pPr>
      <w:r>
        <w:rPr>
          <w:rFonts w:ascii="Tahoma" w:eastAsia="Tahoma" w:hAnsi="Tahoma"/>
          <w:color w:val="000000"/>
        </w:rPr>
        <w:t>It is important, when seeking quotations and tenders, that the suppliers are provided with a reasonable amount of time to prepare and to submit their bids, consideration should be given to the complexity of the project/service, if a project is complex or requires elements that may not be “off the shelf” please use the below as guidance, extended submission times can be applied.</w:t>
      </w:r>
    </w:p>
    <w:p w14:paraId="0F432132" w14:textId="77777777" w:rsidR="00C83688" w:rsidRDefault="00A045EA" w:rsidP="003E3950">
      <w:pPr>
        <w:spacing w:before="158" w:after="187" w:line="317" w:lineRule="exact"/>
        <w:ind w:right="72"/>
        <w:jc w:val="both"/>
        <w:textAlignment w:val="baseline"/>
        <w:rPr>
          <w:rFonts w:ascii="Tahoma" w:eastAsia="Tahoma" w:hAnsi="Tahoma"/>
          <w:color w:val="000000"/>
        </w:rPr>
      </w:pPr>
      <w:r>
        <w:rPr>
          <w:rFonts w:ascii="Tahoma" w:eastAsia="Tahoma" w:hAnsi="Tahoma"/>
          <w:color w:val="000000"/>
        </w:rPr>
        <w:t>For procurements with a value above UK procurement thresholds, the Procurement Act 2023 set out minimum time periods as:</w:t>
      </w:r>
    </w:p>
    <w:tbl>
      <w:tblPr>
        <w:tblW w:w="0" w:type="auto"/>
        <w:tblInd w:w="5" w:type="dxa"/>
        <w:tblLayout w:type="fixed"/>
        <w:tblCellMar>
          <w:left w:w="0" w:type="dxa"/>
          <w:right w:w="0" w:type="dxa"/>
        </w:tblCellMar>
        <w:tblLook w:val="0000" w:firstRow="0" w:lastRow="0" w:firstColumn="0" w:lastColumn="0" w:noHBand="0" w:noVBand="0"/>
      </w:tblPr>
      <w:tblGrid>
        <w:gridCol w:w="2832"/>
        <w:gridCol w:w="6173"/>
      </w:tblGrid>
      <w:tr w:rsidR="00C83688" w14:paraId="0F432135" w14:textId="77777777" w:rsidTr="008B7396">
        <w:trPr>
          <w:trHeight w:hRule="exact" w:val="312"/>
        </w:trPr>
        <w:tc>
          <w:tcPr>
            <w:tcW w:w="2832"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0F432133" w14:textId="77777777" w:rsidR="00C83688" w:rsidRDefault="00A045EA">
            <w:pPr>
              <w:spacing w:after="20" w:line="252" w:lineRule="exact"/>
              <w:ind w:left="115"/>
              <w:textAlignment w:val="baseline"/>
              <w:rPr>
                <w:rFonts w:ascii="Tahoma" w:eastAsia="Tahoma" w:hAnsi="Tahoma"/>
                <w:color w:val="000000"/>
              </w:rPr>
            </w:pPr>
            <w:r>
              <w:rPr>
                <w:rFonts w:ascii="Tahoma" w:eastAsia="Tahoma" w:hAnsi="Tahoma"/>
                <w:color w:val="000000"/>
              </w:rPr>
              <w:t>Value</w:t>
            </w:r>
          </w:p>
        </w:tc>
        <w:tc>
          <w:tcPr>
            <w:tcW w:w="6173" w:type="dxa"/>
            <w:tcBorders>
              <w:top w:val="single" w:sz="5" w:space="0" w:color="000000"/>
              <w:left w:val="single" w:sz="5" w:space="0" w:color="000000"/>
              <w:bottom w:val="single" w:sz="5" w:space="0" w:color="000000"/>
              <w:right w:val="single" w:sz="5" w:space="0" w:color="000000"/>
            </w:tcBorders>
            <w:shd w:val="clear" w:color="B4C5E7" w:fill="B4C5E7"/>
          </w:tcPr>
          <w:p w14:paraId="0F432134" w14:textId="77777777" w:rsidR="00C83688" w:rsidRDefault="00A045EA" w:rsidP="008B7396">
            <w:pPr>
              <w:spacing w:after="20" w:line="252" w:lineRule="exact"/>
              <w:ind w:left="110"/>
              <w:jc w:val="center"/>
              <w:textAlignment w:val="baseline"/>
              <w:rPr>
                <w:rFonts w:ascii="Tahoma" w:eastAsia="Tahoma" w:hAnsi="Tahoma"/>
                <w:color w:val="000000"/>
              </w:rPr>
            </w:pPr>
            <w:r>
              <w:rPr>
                <w:rFonts w:ascii="Tahoma" w:eastAsia="Tahoma" w:hAnsi="Tahoma"/>
                <w:color w:val="000000"/>
              </w:rPr>
              <w:t>Timeframe</w:t>
            </w:r>
          </w:p>
        </w:tc>
      </w:tr>
      <w:tr w:rsidR="00C83688" w14:paraId="0F432138" w14:textId="77777777" w:rsidTr="008B7396">
        <w:trPr>
          <w:trHeight w:hRule="exact" w:val="307"/>
        </w:trPr>
        <w:tc>
          <w:tcPr>
            <w:tcW w:w="2832" w:type="dxa"/>
            <w:tcBorders>
              <w:top w:val="single" w:sz="5" w:space="0" w:color="000000"/>
              <w:left w:val="single" w:sz="5" w:space="0" w:color="000000"/>
              <w:bottom w:val="single" w:sz="5" w:space="0" w:color="000000"/>
              <w:right w:val="single" w:sz="5" w:space="0" w:color="000000"/>
            </w:tcBorders>
            <w:vAlign w:val="center"/>
          </w:tcPr>
          <w:p w14:paraId="0F432136" w14:textId="77777777" w:rsidR="00C83688" w:rsidRDefault="00A045EA">
            <w:pPr>
              <w:spacing w:after="40" w:line="232" w:lineRule="exact"/>
              <w:ind w:left="115"/>
              <w:textAlignment w:val="baseline"/>
              <w:rPr>
                <w:rFonts w:ascii="Tahoma" w:eastAsia="Tahoma" w:hAnsi="Tahoma"/>
                <w:color w:val="000000"/>
              </w:rPr>
            </w:pPr>
            <w:r>
              <w:rPr>
                <w:rFonts w:ascii="Tahoma" w:eastAsia="Tahoma" w:hAnsi="Tahoma"/>
                <w:color w:val="000000"/>
              </w:rPr>
              <w:t>£ 1,000 to £ 9,999</w:t>
            </w:r>
          </w:p>
        </w:tc>
        <w:tc>
          <w:tcPr>
            <w:tcW w:w="6173" w:type="dxa"/>
            <w:tcBorders>
              <w:top w:val="single" w:sz="5" w:space="0" w:color="000000"/>
              <w:left w:val="single" w:sz="5" w:space="0" w:color="000000"/>
              <w:bottom w:val="single" w:sz="5" w:space="0" w:color="000000"/>
              <w:right w:val="single" w:sz="5" w:space="0" w:color="000000"/>
            </w:tcBorders>
          </w:tcPr>
          <w:p w14:paraId="0F432137" w14:textId="77777777" w:rsidR="00C83688" w:rsidRDefault="00A045EA" w:rsidP="008B7396">
            <w:pPr>
              <w:spacing w:after="38" w:line="234" w:lineRule="exact"/>
              <w:ind w:left="110"/>
              <w:jc w:val="center"/>
              <w:textAlignment w:val="baseline"/>
              <w:rPr>
                <w:rFonts w:ascii="Tahoma" w:eastAsia="Tahoma" w:hAnsi="Tahoma"/>
                <w:color w:val="000000"/>
              </w:rPr>
            </w:pPr>
            <w:r>
              <w:rPr>
                <w:rFonts w:ascii="Tahoma" w:eastAsia="Tahoma" w:hAnsi="Tahoma"/>
                <w:color w:val="000000"/>
              </w:rPr>
              <w:t>5 Working Days</w:t>
            </w:r>
          </w:p>
        </w:tc>
      </w:tr>
      <w:tr w:rsidR="00C83688" w14:paraId="0F43213B" w14:textId="77777777" w:rsidTr="008B7396">
        <w:trPr>
          <w:trHeight w:hRule="exact" w:val="322"/>
        </w:trPr>
        <w:tc>
          <w:tcPr>
            <w:tcW w:w="2832" w:type="dxa"/>
            <w:tcBorders>
              <w:top w:val="single" w:sz="5" w:space="0" w:color="000000"/>
              <w:left w:val="single" w:sz="5" w:space="0" w:color="000000"/>
              <w:bottom w:val="single" w:sz="5" w:space="0" w:color="000000"/>
              <w:right w:val="single" w:sz="5" w:space="0" w:color="000000"/>
            </w:tcBorders>
            <w:vAlign w:val="center"/>
          </w:tcPr>
          <w:p w14:paraId="0F432139" w14:textId="77777777" w:rsidR="00C83688" w:rsidRDefault="00A045EA">
            <w:pPr>
              <w:spacing w:after="65" w:line="232" w:lineRule="exact"/>
              <w:ind w:left="115"/>
              <w:textAlignment w:val="baseline"/>
              <w:rPr>
                <w:rFonts w:ascii="Tahoma" w:eastAsia="Tahoma" w:hAnsi="Tahoma"/>
                <w:color w:val="000000"/>
              </w:rPr>
            </w:pPr>
            <w:r>
              <w:rPr>
                <w:rFonts w:ascii="Tahoma" w:eastAsia="Tahoma" w:hAnsi="Tahoma"/>
                <w:color w:val="000000"/>
              </w:rPr>
              <w:t>£ 10,000 to £ 29,999</w:t>
            </w:r>
          </w:p>
        </w:tc>
        <w:tc>
          <w:tcPr>
            <w:tcW w:w="6173" w:type="dxa"/>
            <w:tcBorders>
              <w:top w:val="single" w:sz="5" w:space="0" w:color="000000"/>
              <w:left w:val="single" w:sz="5" w:space="0" w:color="000000"/>
              <w:bottom w:val="single" w:sz="5" w:space="0" w:color="000000"/>
              <w:right w:val="single" w:sz="5" w:space="0" w:color="000000"/>
            </w:tcBorders>
          </w:tcPr>
          <w:p w14:paraId="0F43213A" w14:textId="77777777" w:rsidR="00C83688" w:rsidRDefault="00A045EA" w:rsidP="008B7396">
            <w:pPr>
              <w:spacing w:after="62" w:line="235" w:lineRule="exact"/>
              <w:ind w:left="110"/>
              <w:jc w:val="center"/>
              <w:textAlignment w:val="baseline"/>
              <w:rPr>
                <w:rFonts w:ascii="Tahoma" w:eastAsia="Tahoma" w:hAnsi="Tahoma"/>
                <w:color w:val="000000"/>
              </w:rPr>
            </w:pPr>
            <w:r>
              <w:rPr>
                <w:rFonts w:ascii="Tahoma" w:eastAsia="Tahoma" w:hAnsi="Tahoma"/>
                <w:color w:val="000000"/>
              </w:rPr>
              <w:t>10 Working Days</w:t>
            </w:r>
          </w:p>
        </w:tc>
      </w:tr>
      <w:tr w:rsidR="00C83688" w14:paraId="0F43213E" w14:textId="77777777" w:rsidTr="008B7396">
        <w:trPr>
          <w:trHeight w:hRule="exact" w:val="547"/>
        </w:trPr>
        <w:tc>
          <w:tcPr>
            <w:tcW w:w="2832" w:type="dxa"/>
            <w:tcBorders>
              <w:top w:val="single" w:sz="5" w:space="0" w:color="000000"/>
              <w:left w:val="single" w:sz="5" w:space="0" w:color="000000"/>
              <w:bottom w:val="single" w:sz="5" w:space="0" w:color="000000"/>
              <w:right w:val="single" w:sz="5" w:space="0" w:color="000000"/>
            </w:tcBorders>
          </w:tcPr>
          <w:p w14:paraId="0F43213C" w14:textId="77777777" w:rsidR="00C83688" w:rsidRDefault="00A045EA">
            <w:pPr>
              <w:spacing w:after="26" w:line="258" w:lineRule="exact"/>
              <w:ind w:left="108"/>
              <w:textAlignment w:val="baseline"/>
              <w:rPr>
                <w:rFonts w:ascii="Tahoma" w:eastAsia="Tahoma" w:hAnsi="Tahoma"/>
                <w:color w:val="000000"/>
              </w:rPr>
            </w:pPr>
            <w:r>
              <w:rPr>
                <w:rFonts w:ascii="Tahoma" w:eastAsia="Tahoma" w:hAnsi="Tahoma"/>
                <w:color w:val="000000"/>
              </w:rPr>
              <w:t>Single Stage tender via Procurement Portal</w:t>
            </w:r>
          </w:p>
        </w:tc>
        <w:tc>
          <w:tcPr>
            <w:tcW w:w="6173" w:type="dxa"/>
            <w:tcBorders>
              <w:top w:val="single" w:sz="5" w:space="0" w:color="000000"/>
              <w:left w:val="single" w:sz="5" w:space="0" w:color="000000"/>
              <w:bottom w:val="single" w:sz="5" w:space="0" w:color="000000"/>
              <w:right w:val="single" w:sz="5" w:space="0" w:color="000000"/>
            </w:tcBorders>
          </w:tcPr>
          <w:p w14:paraId="0F43213D" w14:textId="77777777" w:rsidR="00C83688" w:rsidRDefault="00A045EA" w:rsidP="008B7396">
            <w:pPr>
              <w:spacing w:after="293" w:line="234" w:lineRule="exact"/>
              <w:ind w:left="110"/>
              <w:jc w:val="center"/>
              <w:textAlignment w:val="baseline"/>
              <w:rPr>
                <w:rFonts w:ascii="Tahoma" w:eastAsia="Tahoma" w:hAnsi="Tahoma"/>
                <w:color w:val="000000"/>
              </w:rPr>
            </w:pPr>
            <w:r>
              <w:rPr>
                <w:rFonts w:ascii="Tahoma" w:eastAsia="Tahoma" w:hAnsi="Tahoma"/>
                <w:color w:val="000000"/>
              </w:rPr>
              <w:t>25 Working Days</w:t>
            </w:r>
          </w:p>
        </w:tc>
      </w:tr>
      <w:tr w:rsidR="00C83688" w14:paraId="0F432141" w14:textId="77777777" w:rsidTr="008B7396">
        <w:trPr>
          <w:trHeight w:hRule="exact" w:val="557"/>
        </w:trPr>
        <w:tc>
          <w:tcPr>
            <w:tcW w:w="2832" w:type="dxa"/>
            <w:tcBorders>
              <w:top w:val="single" w:sz="5" w:space="0" w:color="000000"/>
              <w:left w:val="single" w:sz="5" w:space="0" w:color="000000"/>
              <w:bottom w:val="single" w:sz="5" w:space="0" w:color="000000"/>
              <w:right w:val="single" w:sz="5" w:space="0" w:color="000000"/>
            </w:tcBorders>
          </w:tcPr>
          <w:p w14:paraId="0F43213F" w14:textId="77777777" w:rsidR="00C83688" w:rsidRDefault="00A045EA">
            <w:pPr>
              <w:spacing w:after="40" w:line="258" w:lineRule="exact"/>
              <w:ind w:left="108"/>
              <w:textAlignment w:val="baseline"/>
              <w:rPr>
                <w:rFonts w:ascii="Tahoma" w:eastAsia="Tahoma" w:hAnsi="Tahoma"/>
                <w:color w:val="000000"/>
              </w:rPr>
            </w:pPr>
            <w:r>
              <w:rPr>
                <w:rFonts w:ascii="Tahoma" w:eastAsia="Tahoma" w:hAnsi="Tahoma"/>
                <w:color w:val="000000"/>
              </w:rPr>
              <w:t>Two Stage Combined via Procurement Portal</w:t>
            </w:r>
          </w:p>
        </w:tc>
        <w:tc>
          <w:tcPr>
            <w:tcW w:w="6173" w:type="dxa"/>
            <w:tcBorders>
              <w:top w:val="single" w:sz="5" w:space="0" w:color="000000"/>
              <w:left w:val="single" w:sz="5" w:space="0" w:color="000000"/>
              <w:bottom w:val="single" w:sz="5" w:space="0" w:color="000000"/>
              <w:right w:val="single" w:sz="5" w:space="0" w:color="000000"/>
            </w:tcBorders>
          </w:tcPr>
          <w:p w14:paraId="0F432140" w14:textId="77777777" w:rsidR="00C83688" w:rsidRDefault="00A045EA" w:rsidP="008B7396">
            <w:pPr>
              <w:spacing w:after="302" w:line="234" w:lineRule="exact"/>
              <w:ind w:left="110"/>
              <w:jc w:val="center"/>
              <w:textAlignment w:val="baseline"/>
              <w:rPr>
                <w:rFonts w:ascii="Tahoma" w:eastAsia="Tahoma" w:hAnsi="Tahoma"/>
                <w:color w:val="000000"/>
              </w:rPr>
            </w:pPr>
            <w:r>
              <w:rPr>
                <w:rFonts w:ascii="Tahoma" w:eastAsia="Tahoma" w:hAnsi="Tahoma"/>
                <w:color w:val="000000"/>
              </w:rPr>
              <w:t>35 Working Days</w:t>
            </w:r>
          </w:p>
        </w:tc>
      </w:tr>
    </w:tbl>
    <w:p w14:paraId="0F432142" w14:textId="77777777" w:rsidR="00C83688" w:rsidRDefault="00C83688">
      <w:pPr>
        <w:sectPr w:rsidR="00C83688">
          <w:pgSz w:w="11909" w:h="16838"/>
          <w:pgMar w:top="700" w:right="1434" w:bottom="849" w:left="1435" w:header="720" w:footer="637" w:gutter="0"/>
          <w:cols w:space="720"/>
        </w:sectPr>
      </w:pPr>
    </w:p>
    <w:p w14:paraId="0F432143" w14:textId="77777777" w:rsidR="00C83688" w:rsidRDefault="00A045EA">
      <w:pPr>
        <w:spacing w:before="6" w:after="495"/>
        <w:ind w:left="5821" w:right="8"/>
        <w:textAlignment w:val="baseline"/>
      </w:pPr>
      <w:r>
        <w:rPr>
          <w:noProof/>
        </w:rPr>
        <w:lastRenderedPageBreak/>
        <w:drawing>
          <wp:inline distT="0" distB="0" distL="0" distR="0" wp14:anchorId="0F432245" wp14:editId="0F432246">
            <wp:extent cx="2038985" cy="66738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44" w14:textId="77777777" w:rsidR="00C83688" w:rsidRDefault="00A045EA" w:rsidP="008B7396">
      <w:pPr>
        <w:spacing w:line="285" w:lineRule="exact"/>
        <w:ind w:right="504"/>
        <w:jc w:val="both"/>
        <w:textAlignment w:val="baseline"/>
        <w:rPr>
          <w:rFonts w:ascii="Tahoma" w:eastAsia="Tahoma" w:hAnsi="Tahoma"/>
          <w:color w:val="000000"/>
          <w:sz w:val="21"/>
        </w:rPr>
      </w:pPr>
      <w:r>
        <w:rPr>
          <w:rFonts w:ascii="Tahoma" w:eastAsia="Tahoma" w:hAnsi="Tahoma"/>
          <w:color w:val="000000"/>
          <w:sz w:val="21"/>
        </w:rPr>
        <w:t>Whilst setting minimum time periods for participation and tendering, council must, where relevant have regard to the following factors</w:t>
      </w:r>
    </w:p>
    <w:p w14:paraId="0F432145" w14:textId="77777777" w:rsidR="00C83688" w:rsidRDefault="00A045EA" w:rsidP="008B7396">
      <w:pPr>
        <w:numPr>
          <w:ilvl w:val="0"/>
          <w:numId w:val="5"/>
        </w:numPr>
        <w:tabs>
          <w:tab w:val="clear" w:pos="360"/>
          <w:tab w:val="left" w:pos="720"/>
        </w:tabs>
        <w:spacing w:before="224" w:line="252" w:lineRule="exact"/>
        <w:ind w:left="720" w:hanging="360"/>
        <w:jc w:val="both"/>
        <w:textAlignment w:val="baseline"/>
        <w:rPr>
          <w:rFonts w:ascii="Tahoma" w:eastAsia="Tahoma" w:hAnsi="Tahoma"/>
          <w:color w:val="000000"/>
          <w:spacing w:val="8"/>
          <w:sz w:val="21"/>
        </w:rPr>
      </w:pPr>
      <w:r>
        <w:rPr>
          <w:rFonts w:ascii="Tahoma" w:eastAsia="Tahoma" w:hAnsi="Tahoma"/>
          <w:color w:val="000000"/>
          <w:spacing w:val="8"/>
          <w:sz w:val="21"/>
        </w:rPr>
        <w:t>The nature and complexity of the contract.</w:t>
      </w:r>
    </w:p>
    <w:p w14:paraId="0F432146" w14:textId="77777777" w:rsidR="00C83688" w:rsidRDefault="00A045EA" w:rsidP="008B7396">
      <w:pPr>
        <w:numPr>
          <w:ilvl w:val="0"/>
          <w:numId w:val="5"/>
        </w:numPr>
        <w:tabs>
          <w:tab w:val="clear" w:pos="360"/>
          <w:tab w:val="left" w:pos="720"/>
        </w:tabs>
        <w:spacing w:before="65" w:line="251" w:lineRule="exact"/>
        <w:ind w:left="720" w:hanging="360"/>
        <w:jc w:val="both"/>
        <w:textAlignment w:val="baseline"/>
        <w:rPr>
          <w:rFonts w:ascii="Tahoma" w:eastAsia="Tahoma" w:hAnsi="Tahoma"/>
          <w:color w:val="000000"/>
          <w:spacing w:val="9"/>
          <w:sz w:val="21"/>
        </w:rPr>
      </w:pPr>
      <w:r>
        <w:rPr>
          <w:rFonts w:ascii="Tahoma" w:eastAsia="Tahoma" w:hAnsi="Tahoma"/>
          <w:color w:val="000000"/>
          <w:spacing w:val="9"/>
          <w:sz w:val="21"/>
        </w:rPr>
        <w:t>The need for site visits, physical inspections and other practical steps.</w:t>
      </w:r>
    </w:p>
    <w:p w14:paraId="0F432147" w14:textId="77777777" w:rsidR="00C83688" w:rsidRDefault="00A045EA" w:rsidP="008B7396">
      <w:pPr>
        <w:numPr>
          <w:ilvl w:val="0"/>
          <w:numId w:val="5"/>
        </w:numPr>
        <w:tabs>
          <w:tab w:val="clear" w:pos="360"/>
          <w:tab w:val="left" w:pos="720"/>
        </w:tabs>
        <w:spacing w:before="66" w:line="251" w:lineRule="exact"/>
        <w:ind w:left="720" w:hanging="360"/>
        <w:jc w:val="both"/>
        <w:textAlignment w:val="baseline"/>
        <w:rPr>
          <w:rFonts w:ascii="Tahoma" w:eastAsia="Tahoma" w:hAnsi="Tahoma"/>
          <w:color w:val="000000"/>
          <w:spacing w:val="9"/>
          <w:sz w:val="21"/>
        </w:rPr>
      </w:pPr>
      <w:r>
        <w:rPr>
          <w:rFonts w:ascii="Tahoma" w:eastAsia="Tahoma" w:hAnsi="Tahoma"/>
          <w:color w:val="000000"/>
          <w:spacing w:val="9"/>
          <w:sz w:val="21"/>
        </w:rPr>
        <w:t>The needs for sub-contracting.</w:t>
      </w:r>
    </w:p>
    <w:p w14:paraId="0F432148" w14:textId="77777777" w:rsidR="00C83688" w:rsidRDefault="00A045EA" w:rsidP="008B7396">
      <w:pPr>
        <w:spacing w:before="633" w:line="317" w:lineRule="exact"/>
        <w:ind w:right="72"/>
        <w:jc w:val="both"/>
        <w:textAlignment w:val="baseline"/>
        <w:rPr>
          <w:rFonts w:ascii="Tahoma" w:eastAsia="Tahoma" w:hAnsi="Tahoma"/>
          <w:color w:val="000000"/>
          <w:spacing w:val="8"/>
          <w:sz w:val="21"/>
        </w:rPr>
      </w:pPr>
      <w:r>
        <w:rPr>
          <w:rFonts w:ascii="Tahoma" w:eastAsia="Tahoma" w:hAnsi="Tahoma"/>
          <w:color w:val="000000"/>
          <w:spacing w:val="8"/>
          <w:sz w:val="21"/>
        </w:rPr>
        <w:t>Any funded projects should refer to the funders preferred procurement path, for tenders above the EU Threshold, lead partners and project partners must ensure that tender opportunities are published to</w:t>
      </w:r>
      <w:hyperlink r:id="rId20">
        <w:r>
          <w:rPr>
            <w:rFonts w:ascii="Tahoma" w:eastAsia="Tahoma" w:hAnsi="Tahoma"/>
            <w:color w:val="0000FF"/>
            <w:spacing w:val="8"/>
            <w:sz w:val="21"/>
            <w:u w:val="single"/>
          </w:rPr>
          <w:t xml:space="preserve"> Home | eNotices2</w:t>
        </w:r>
      </w:hyperlink>
      <w:r>
        <w:rPr>
          <w:rFonts w:ascii="Tahoma" w:eastAsia="Tahoma" w:hAnsi="Tahoma"/>
          <w:color w:val="2E5395"/>
          <w:spacing w:val="8"/>
          <w:sz w:val="21"/>
          <w:u w:val="single"/>
        </w:rPr>
        <w:t xml:space="preserve"> </w:t>
      </w:r>
    </w:p>
    <w:p w14:paraId="0F432149" w14:textId="77777777" w:rsidR="00C83688" w:rsidRDefault="00A045EA" w:rsidP="008B7396">
      <w:pPr>
        <w:spacing w:before="926" w:line="447" w:lineRule="exact"/>
        <w:jc w:val="both"/>
        <w:textAlignment w:val="baseline"/>
        <w:rPr>
          <w:rFonts w:ascii="Calibri Light" w:eastAsia="Calibri Light" w:hAnsi="Calibri Light"/>
          <w:color w:val="2E5395"/>
          <w:spacing w:val="-3"/>
          <w:w w:val="95"/>
          <w:sz w:val="41"/>
        </w:rPr>
      </w:pPr>
      <w:r>
        <w:rPr>
          <w:rFonts w:ascii="Calibri Light" w:eastAsia="Calibri Light" w:hAnsi="Calibri Light"/>
          <w:color w:val="2E5395"/>
          <w:spacing w:val="-3"/>
          <w:w w:val="95"/>
          <w:sz w:val="41"/>
        </w:rPr>
        <w:t>Evaluation</w:t>
      </w:r>
    </w:p>
    <w:p w14:paraId="0F43214A" w14:textId="77777777" w:rsidR="00C83688" w:rsidRDefault="00A045EA" w:rsidP="008B7396">
      <w:pPr>
        <w:spacing w:before="543" w:line="316" w:lineRule="exact"/>
        <w:ind w:right="144"/>
        <w:jc w:val="both"/>
        <w:textAlignment w:val="baseline"/>
        <w:rPr>
          <w:rFonts w:ascii="Tahoma" w:eastAsia="Tahoma" w:hAnsi="Tahoma"/>
          <w:color w:val="000000"/>
          <w:spacing w:val="9"/>
          <w:sz w:val="21"/>
        </w:rPr>
      </w:pPr>
      <w:r>
        <w:rPr>
          <w:rFonts w:ascii="Tahoma" w:eastAsia="Tahoma" w:hAnsi="Tahoma"/>
          <w:color w:val="000000"/>
          <w:spacing w:val="9"/>
          <w:sz w:val="21"/>
        </w:rPr>
        <w:t>All tenders will be evaluated according to the evaluation criteria set out in the tender documents, evaluation will generally include pre-qualification criteria and assessment criteria (usually cost and quality) but also, for example, timescales and other relevant factors.</w:t>
      </w:r>
    </w:p>
    <w:p w14:paraId="0F43214B" w14:textId="77777777" w:rsidR="00C83688" w:rsidRDefault="00A045EA" w:rsidP="008B7396">
      <w:pPr>
        <w:spacing w:before="161" w:line="316" w:lineRule="exact"/>
        <w:ind w:right="216"/>
        <w:jc w:val="both"/>
        <w:textAlignment w:val="baseline"/>
        <w:rPr>
          <w:rFonts w:ascii="Tahoma" w:eastAsia="Tahoma" w:hAnsi="Tahoma"/>
          <w:color w:val="000000"/>
          <w:spacing w:val="10"/>
          <w:sz w:val="21"/>
        </w:rPr>
      </w:pPr>
      <w:r>
        <w:rPr>
          <w:rFonts w:ascii="Tahoma" w:eastAsia="Tahoma" w:hAnsi="Tahoma"/>
          <w:color w:val="000000"/>
          <w:spacing w:val="10"/>
          <w:sz w:val="21"/>
        </w:rPr>
        <w:t>The procurement section is available to support an Officer when developing pre-qualification and assessment criteria and setting them out clearly in the procurement documents.</w:t>
      </w:r>
    </w:p>
    <w:p w14:paraId="0F43214C" w14:textId="77777777" w:rsidR="00C83688" w:rsidRDefault="00A045EA" w:rsidP="008B7396">
      <w:pPr>
        <w:spacing w:before="160" w:line="317" w:lineRule="exact"/>
        <w:ind w:right="144"/>
        <w:jc w:val="both"/>
        <w:textAlignment w:val="baseline"/>
        <w:rPr>
          <w:rFonts w:ascii="Tahoma" w:eastAsia="Tahoma" w:hAnsi="Tahoma"/>
          <w:color w:val="000000"/>
          <w:sz w:val="21"/>
        </w:rPr>
      </w:pPr>
      <w:r>
        <w:rPr>
          <w:rFonts w:ascii="Tahoma" w:eastAsia="Tahoma" w:hAnsi="Tahoma"/>
          <w:color w:val="000000"/>
          <w:sz w:val="21"/>
        </w:rPr>
        <w:t>Evaluations must be documented, and a signature is required for all panel members as well as date and confirmation of attendance via email to the procurement department.</w:t>
      </w:r>
    </w:p>
    <w:p w14:paraId="0F43214D" w14:textId="77777777" w:rsidR="00C83688" w:rsidRDefault="00A045EA" w:rsidP="008B7396">
      <w:pPr>
        <w:spacing w:before="158" w:line="317" w:lineRule="exact"/>
        <w:ind w:right="144"/>
        <w:jc w:val="both"/>
        <w:textAlignment w:val="baseline"/>
        <w:rPr>
          <w:rFonts w:ascii="Tahoma" w:eastAsia="Tahoma" w:hAnsi="Tahoma"/>
          <w:color w:val="000000"/>
          <w:spacing w:val="4"/>
          <w:sz w:val="21"/>
        </w:rPr>
      </w:pPr>
      <w:r>
        <w:rPr>
          <w:rFonts w:ascii="Tahoma" w:eastAsia="Tahoma" w:hAnsi="Tahoma"/>
          <w:color w:val="000000"/>
          <w:spacing w:val="4"/>
          <w:sz w:val="21"/>
        </w:rPr>
        <w:t>Evaluators must record their individual comments and reasoning for scoring, the panel moderator will have the deciding vote if an agreement cannot be reached between the group.</w:t>
      </w:r>
    </w:p>
    <w:p w14:paraId="0F43214E" w14:textId="77777777" w:rsidR="00C83688" w:rsidRDefault="00A045EA" w:rsidP="008B7396">
      <w:pPr>
        <w:spacing w:before="156" w:line="317" w:lineRule="exact"/>
        <w:ind w:right="504"/>
        <w:jc w:val="both"/>
        <w:textAlignment w:val="baseline"/>
        <w:rPr>
          <w:rFonts w:ascii="Tahoma" w:eastAsia="Tahoma" w:hAnsi="Tahoma"/>
          <w:color w:val="000000"/>
          <w:spacing w:val="10"/>
          <w:sz w:val="21"/>
        </w:rPr>
      </w:pPr>
      <w:r>
        <w:rPr>
          <w:rFonts w:ascii="Tahoma" w:eastAsia="Tahoma" w:hAnsi="Tahoma"/>
          <w:color w:val="000000"/>
          <w:spacing w:val="10"/>
          <w:sz w:val="21"/>
        </w:rPr>
        <w:t xml:space="preserve">In the case of a </w:t>
      </w:r>
      <w:proofErr w:type="gramStart"/>
      <w:r>
        <w:rPr>
          <w:rFonts w:ascii="Tahoma" w:eastAsia="Tahoma" w:hAnsi="Tahoma"/>
          <w:color w:val="000000"/>
          <w:spacing w:val="10"/>
          <w:sz w:val="21"/>
        </w:rPr>
        <w:t>two stage</w:t>
      </w:r>
      <w:proofErr w:type="gramEnd"/>
      <w:r>
        <w:rPr>
          <w:rFonts w:ascii="Tahoma" w:eastAsia="Tahoma" w:hAnsi="Tahoma"/>
          <w:color w:val="000000"/>
          <w:spacing w:val="10"/>
          <w:sz w:val="21"/>
        </w:rPr>
        <w:t xml:space="preserve"> tender process, once the non-financial assessment of a tender has been completed, the procurement department will release the financial elements of the submission.</w:t>
      </w:r>
    </w:p>
    <w:p w14:paraId="0F43214F" w14:textId="77777777" w:rsidR="00C83688" w:rsidRDefault="00A045EA" w:rsidP="008B7396">
      <w:pPr>
        <w:numPr>
          <w:ilvl w:val="0"/>
          <w:numId w:val="3"/>
        </w:numPr>
        <w:tabs>
          <w:tab w:val="clear" w:pos="360"/>
          <w:tab w:val="left" w:pos="720"/>
        </w:tabs>
        <w:spacing w:before="181" w:line="314" w:lineRule="exact"/>
        <w:ind w:left="720" w:right="72" w:hanging="360"/>
        <w:jc w:val="both"/>
        <w:textAlignment w:val="baseline"/>
        <w:rPr>
          <w:rFonts w:ascii="Tahoma" w:eastAsia="Tahoma" w:hAnsi="Tahoma"/>
          <w:color w:val="000000"/>
          <w:spacing w:val="8"/>
          <w:sz w:val="21"/>
        </w:rPr>
      </w:pPr>
      <w:r>
        <w:rPr>
          <w:rFonts w:ascii="Tahoma" w:eastAsia="Tahoma" w:hAnsi="Tahoma"/>
          <w:color w:val="000000"/>
          <w:spacing w:val="8"/>
          <w:sz w:val="21"/>
        </w:rPr>
        <w:t>Submissions must be checked for completeness; the non-financial and price scores will be aggregated, and the highest scoring tender will be identified as the winner.</w:t>
      </w:r>
    </w:p>
    <w:p w14:paraId="0F432150" w14:textId="77777777" w:rsidR="00C83688" w:rsidRDefault="00A045EA" w:rsidP="008B7396">
      <w:pPr>
        <w:numPr>
          <w:ilvl w:val="0"/>
          <w:numId w:val="3"/>
        </w:numPr>
        <w:tabs>
          <w:tab w:val="clear" w:pos="360"/>
          <w:tab w:val="left" w:pos="720"/>
        </w:tabs>
        <w:spacing w:before="16" w:line="317" w:lineRule="exact"/>
        <w:ind w:left="720" w:right="72" w:hanging="360"/>
        <w:jc w:val="both"/>
        <w:textAlignment w:val="baseline"/>
        <w:rPr>
          <w:rFonts w:ascii="Tahoma" w:eastAsia="Tahoma" w:hAnsi="Tahoma"/>
          <w:b/>
          <w:color w:val="000000"/>
          <w:sz w:val="21"/>
          <w:u w:val="single"/>
        </w:rPr>
      </w:pPr>
      <w:r>
        <w:rPr>
          <w:rFonts w:ascii="Tahoma" w:eastAsia="Tahoma" w:hAnsi="Tahoma"/>
          <w:b/>
          <w:color w:val="000000"/>
          <w:sz w:val="21"/>
          <w:u w:val="single"/>
        </w:rPr>
        <w:t>M</w:t>
      </w:r>
      <w:r>
        <w:rPr>
          <w:rFonts w:ascii="Tahoma" w:eastAsia="Tahoma" w:hAnsi="Tahoma"/>
          <w:color w:val="000000"/>
          <w:sz w:val="21"/>
        </w:rPr>
        <w:t xml:space="preserve">ost </w:t>
      </w:r>
      <w:r>
        <w:rPr>
          <w:rFonts w:ascii="Tahoma" w:eastAsia="Tahoma" w:hAnsi="Tahoma"/>
          <w:b/>
          <w:color w:val="000000"/>
          <w:sz w:val="21"/>
        </w:rPr>
        <w:t>A</w:t>
      </w:r>
      <w:r>
        <w:rPr>
          <w:rFonts w:ascii="Tahoma" w:eastAsia="Tahoma" w:hAnsi="Tahoma"/>
          <w:color w:val="000000"/>
          <w:sz w:val="21"/>
        </w:rPr>
        <w:t xml:space="preserve">dvantageous </w:t>
      </w:r>
      <w:r>
        <w:rPr>
          <w:rFonts w:ascii="Tahoma" w:eastAsia="Tahoma" w:hAnsi="Tahoma"/>
          <w:b/>
          <w:color w:val="000000"/>
          <w:sz w:val="21"/>
        </w:rPr>
        <w:t>T</w:t>
      </w:r>
      <w:r>
        <w:rPr>
          <w:rFonts w:ascii="Tahoma" w:eastAsia="Tahoma" w:hAnsi="Tahoma"/>
          <w:color w:val="000000"/>
          <w:sz w:val="21"/>
        </w:rPr>
        <w:t>ender (MAT) has replaced MEAT, this allows more scope for ascertaining which submission provides the most value which is not necessarily the lowest priced submission.</w:t>
      </w:r>
    </w:p>
    <w:p w14:paraId="0F432151" w14:textId="77777777" w:rsidR="00C83688" w:rsidRDefault="00C83688" w:rsidP="008B7396">
      <w:pPr>
        <w:jc w:val="both"/>
        <w:sectPr w:rsidR="00C83688">
          <w:pgSz w:w="11909" w:h="16838"/>
          <w:pgMar w:top="700" w:right="1437" w:bottom="850" w:left="1432" w:header="720" w:footer="638" w:gutter="0"/>
          <w:cols w:space="720"/>
        </w:sectPr>
      </w:pPr>
    </w:p>
    <w:p w14:paraId="0F432152" w14:textId="77777777" w:rsidR="00C83688" w:rsidRDefault="00A045EA" w:rsidP="008B7396">
      <w:pPr>
        <w:spacing w:before="6" w:after="14"/>
        <w:ind w:left="5821" w:right="8"/>
        <w:jc w:val="both"/>
        <w:textAlignment w:val="baseline"/>
      </w:pPr>
      <w:r>
        <w:rPr>
          <w:noProof/>
        </w:rPr>
        <w:lastRenderedPageBreak/>
        <w:drawing>
          <wp:inline distT="0" distB="0" distL="0" distR="0" wp14:anchorId="0F432247" wp14:editId="0F432248">
            <wp:extent cx="2038985" cy="66738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53" w14:textId="77777777" w:rsidR="00C83688" w:rsidRDefault="00A045EA" w:rsidP="008B7396">
      <w:pPr>
        <w:spacing w:before="2" w:line="253" w:lineRule="exact"/>
        <w:ind w:left="360"/>
        <w:jc w:val="both"/>
        <w:textAlignment w:val="baseline"/>
        <w:rPr>
          <w:rFonts w:ascii="Verdana" w:eastAsia="Verdana" w:hAnsi="Verdana"/>
          <w:color w:val="000000"/>
          <w:spacing w:val="-3"/>
          <w:sz w:val="21"/>
        </w:rPr>
      </w:pPr>
      <w:r>
        <w:rPr>
          <w:rFonts w:ascii="Verdana" w:eastAsia="Verdana" w:hAnsi="Verdana"/>
          <w:color w:val="000000"/>
          <w:spacing w:val="-3"/>
          <w:sz w:val="21"/>
        </w:rPr>
        <w:t>Price only tenders will use the following formula when scoring</w:t>
      </w:r>
    </w:p>
    <w:p w14:paraId="0F432154" w14:textId="77777777" w:rsidR="00C83688" w:rsidRDefault="00A045EA" w:rsidP="008B7396">
      <w:pPr>
        <w:tabs>
          <w:tab w:val="left" w:pos="3600"/>
        </w:tabs>
        <w:spacing w:before="227" w:line="253" w:lineRule="exact"/>
        <w:ind w:left="576"/>
        <w:jc w:val="both"/>
        <w:textAlignment w:val="baseline"/>
        <w:rPr>
          <w:rFonts w:ascii="Verdana" w:eastAsia="Verdana" w:hAnsi="Verdana"/>
          <w:i/>
          <w:color w:val="000000"/>
          <w:spacing w:val="-2"/>
          <w:sz w:val="21"/>
        </w:rPr>
      </w:pPr>
      <w:r>
        <w:rPr>
          <w:rFonts w:ascii="Verdana" w:eastAsia="Verdana" w:hAnsi="Verdana"/>
          <w:i/>
          <w:color w:val="000000"/>
          <w:spacing w:val="-2"/>
          <w:sz w:val="21"/>
        </w:rPr>
        <w:t>Tender Price score =</w:t>
      </w:r>
      <w:r>
        <w:rPr>
          <w:rFonts w:ascii="Verdana" w:eastAsia="Verdana" w:hAnsi="Verdana"/>
          <w:i/>
          <w:color w:val="000000"/>
          <w:spacing w:val="-2"/>
          <w:sz w:val="21"/>
        </w:rPr>
        <w:tab/>
      </w:r>
      <w:r>
        <w:rPr>
          <w:rFonts w:ascii="Verdana" w:eastAsia="Verdana" w:hAnsi="Verdana"/>
          <w:i/>
          <w:color w:val="000000"/>
          <w:spacing w:val="-2"/>
          <w:sz w:val="21"/>
          <w:u w:val="single"/>
        </w:rPr>
        <w:t>Lowest Tender Price</w:t>
      </w:r>
      <w:r>
        <w:rPr>
          <w:rFonts w:ascii="Verdana" w:eastAsia="Verdana" w:hAnsi="Verdana"/>
          <w:i/>
          <w:color w:val="000000"/>
          <w:spacing w:val="-2"/>
          <w:sz w:val="21"/>
        </w:rPr>
        <w:t xml:space="preserve"> x 100</w:t>
      </w:r>
    </w:p>
    <w:p w14:paraId="0F432155" w14:textId="77777777" w:rsidR="00C83688" w:rsidRDefault="00A045EA" w:rsidP="008B7396">
      <w:pPr>
        <w:spacing w:before="223" w:line="253" w:lineRule="exact"/>
        <w:ind w:left="3600"/>
        <w:jc w:val="both"/>
        <w:textAlignment w:val="baseline"/>
        <w:rPr>
          <w:rFonts w:ascii="Verdana" w:eastAsia="Verdana" w:hAnsi="Verdana"/>
          <w:i/>
          <w:color w:val="000000"/>
          <w:spacing w:val="-5"/>
          <w:sz w:val="21"/>
        </w:rPr>
      </w:pPr>
      <w:r>
        <w:rPr>
          <w:rFonts w:ascii="Verdana" w:eastAsia="Verdana" w:hAnsi="Verdana"/>
          <w:i/>
          <w:color w:val="000000"/>
          <w:spacing w:val="-5"/>
          <w:sz w:val="21"/>
        </w:rPr>
        <w:t>Tenderer’s Tender Price</w:t>
      </w:r>
    </w:p>
    <w:p w14:paraId="0F432156" w14:textId="77777777" w:rsidR="00C83688" w:rsidRDefault="00A045EA" w:rsidP="008B7396">
      <w:pPr>
        <w:spacing w:before="1404" w:line="447" w:lineRule="exact"/>
        <w:jc w:val="both"/>
        <w:textAlignment w:val="baseline"/>
        <w:rPr>
          <w:rFonts w:ascii="Calibri Light" w:eastAsia="Calibri Light" w:hAnsi="Calibri Light"/>
          <w:color w:val="2E5395"/>
          <w:w w:val="95"/>
          <w:sz w:val="41"/>
        </w:rPr>
      </w:pPr>
      <w:r>
        <w:rPr>
          <w:rFonts w:ascii="Calibri Light" w:eastAsia="Calibri Light" w:hAnsi="Calibri Light"/>
          <w:color w:val="2E5395"/>
          <w:w w:val="95"/>
          <w:sz w:val="41"/>
        </w:rPr>
        <w:t>Post Evaluation – Contract awards</w:t>
      </w:r>
    </w:p>
    <w:p w14:paraId="0F432157" w14:textId="77777777" w:rsidR="00C83688" w:rsidRDefault="00A045EA" w:rsidP="008B7396">
      <w:pPr>
        <w:spacing w:before="579" w:line="250" w:lineRule="exact"/>
        <w:jc w:val="both"/>
        <w:textAlignment w:val="baseline"/>
        <w:rPr>
          <w:rFonts w:ascii="Verdana" w:eastAsia="Verdana" w:hAnsi="Verdana"/>
          <w:color w:val="000000"/>
          <w:spacing w:val="-6"/>
          <w:sz w:val="21"/>
        </w:rPr>
      </w:pPr>
      <w:r>
        <w:rPr>
          <w:rFonts w:ascii="Verdana" w:eastAsia="Verdana" w:hAnsi="Verdana"/>
          <w:color w:val="000000"/>
          <w:spacing w:val="-6"/>
          <w:sz w:val="21"/>
        </w:rPr>
        <w:t>Quotations £1,000 - £ 49,999.99</w:t>
      </w:r>
    </w:p>
    <w:p w14:paraId="0F432158" w14:textId="77777777" w:rsidR="00C83688" w:rsidRDefault="00A045EA" w:rsidP="008B7396">
      <w:pPr>
        <w:numPr>
          <w:ilvl w:val="0"/>
          <w:numId w:val="3"/>
        </w:numPr>
        <w:tabs>
          <w:tab w:val="clear" w:pos="360"/>
          <w:tab w:val="left" w:pos="720"/>
        </w:tabs>
        <w:spacing w:before="177" w:line="317" w:lineRule="exact"/>
        <w:ind w:left="720" w:right="360" w:hanging="360"/>
        <w:jc w:val="both"/>
        <w:textAlignment w:val="baseline"/>
        <w:rPr>
          <w:rFonts w:ascii="Verdana" w:eastAsia="Verdana" w:hAnsi="Verdana"/>
          <w:color w:val="000000"/>
          <w:sz w:val="21"/>
        </w:rPr>
      </w:pPr>
      <w:r>
        <w:rPr>
          <w:rFonts w:ascii="Verdana" w:eastAsia="Verdana" w:hAnsi="Verdana"/>
          <w:color w:val="000000"/>
          <w:sz w:val="21"/>
        </w:rPr>
        <w:t>Seek approval to award a contract as set out in the approvals table, the award decision must remain confidential.</w:t>
      </w:r>
    </w:p>
    <w:p w14:paraId="0F432159" w14:textId="77777777" w:rsidR="00C83688" w:rsidRDefault="00A045EA" w:rsidP="008B7396">
      <w:pPr>
        <w:numPr>
          <w:ilvl w:val="0"/>
          <w:numId w:val="3"/>
        </w:numPr>
        <w:tabs>
          <w:tab w:val="clear" w:pos="360"/>
          <w:tab w:val="left" w:pos="720"/>
        </w:tabs>
        <w:spacing w:before="81" w:line="252" w:lineRule="exact"/>
        <w:ind w:left="720" w:hanging="360"/>
        <w:jc w:val="both"/>
        <w:textAlignment w:val="baseline"/>
        <w:rPr>
          <w:rFonts w:ascii="Verdana" w:eastAsia="Verdana" w:hAnsi="Verdana"/>
          <w:color w:val="000000"/>
          <w:spacing w:val="-5"/>
          <w:sz w:val="21"/>
        </w:rPr>
      </w:pPr>
      <w:r>
        <w:rPr>
          <w:rFonts w:ascii="Verdana" w:eastAsia="Verdana" w:hAnsi="Verdana"/>
          <w:color w:val="000000"/>
          <w:spacing w:val="-5"/>
          <w:sz w:val="21"/>
        </w:rPr>
        <w:t>When approval has been obtained, the service area will notify suppliers via email</w:t>
      </w:r>
    </w:p>
    <w:p w14:paraId="0F43215A" w14:textId="77777777" w:rsidR="00C83688" w:rsidRDefault="00A045EA" w:rsidP="008B7396">
      <w:pPr>
        <w:numPr>
          <w:ilvl w:val="0"/>
          <w:numId w:val="3"/>
        </w:numPr>
        <w:tabs>
          <w:tab w:val="clear" w:pos="360"/>
          <w:tab w:val="left" w:pos="720"/>
        </w:tabs>
        <w:spacing w:before="14" w:line="317" w:lineRule="exact"/>
        <w:ind w:left="720" w:right="432" w:hanging="360"/>
        <w:jc w:val="both"/>
        <w:textAlignment w:val="baseline"/>
        <w:rPr>
          <w:rFonts w:ascii="Verdana" w:eastAsia="Verdana" w:hAnsi="Verdana"/>
          <w:color w:val="000000"/>
          <w:sz w:val="21"/>
        </w:rPr>
      </w:pPr>
      <w:r>
        <w:rPr>
          <w:rFonts w:ascii="Verdana" w:eastAsia="Verdana" w:hAnsi="Verdana"/>
          <w:color w:val="000000"/>
          <w:sz w:val="21"/>
        </w:rPr>
        <w:t>The service area must then raise a purchase order for the requirement and attach the tender documents and all other documentation required to raise a purchase order and enable payment.</w:t>
      </w:r>
    </w:p>
    <w:p w14:paraId="0F43215B" w14:textId="77777777" w:rsidR="00C83688" w:rsidRDefault="00A045EA" w:rsidP="008B7396">
      <w:pPr>
        <w:spacing w:before="698" w:line="250" w:lineRule="exact"/>
        <w:jc w:val="both"/>
        <w:textAlignment w:val="baseline"/>
        <w:rPr>
          <w:rFonts w:ascii="Verdana" w:eastAsia="Verdana" w:hAnsi="Verdana"/>
          <w:color w:val="000000"/>
          <w:spacing w:val="-5"/>
          <w:sz w:val="21"/>
        </w:rPr>
      </w:pPr>
      <w:r>
        <w:rPr>
          <w:rFonts w:ascii="Verdana" w:eastAsia="Verdana" w:hAnsi="Verdana"/>
          <w:color w:val="000000"/>
          <w:spacing w:val="-5"/>
          <w:sz w:val="21"/>
        </w:rPr>
        <w:t>Tenders £ 50,000 to Thresholds</w:t>
      </w:r>
    </w:p>
    <w:p w14:paraId="0F43215C" w14:textId="77777777" w:rsidR="00C83688" w:rsidRDefault="00A045EA" w:rsidP="008B7396">
      <w:pPr>
        <w:numPr>
          <w:ilvl w:val="0"/>
          <w:numId w:val="3"/>
        </w:numPr>
        <w:tabs>
          <w:tab w:val="clear" w:pos="360"/>
          <w:tab w:val="left" w:pos="720"/>
        </w:tabs>
        <w:spacing w:before="178" w:line="317" w:lineRule="exact"/>
        <w:ind w:left="720" w:right="360" w:hanging="360"/>
        <w:jc w:val="both"/>
        <w:textAlignment w:val="baseline"/>
        <w:rPr>
          <w:rFonts w:ascii="Verdana" w:eastAsia="Verdana" w:hAnsi="Verdana"/>
          <w:color w:val="000000"/>
          <w:sz w:val="21"/>
        </w:rPr>
      </w:pPr>
      <w:r>
        <w:rPr>
          <w:rFonts w:ascii="Verdana" w:eastAsia="Verdana" w:hAnsi="Verdana"/>
          <w:color w:val="000000"/>
          <w:sz w:val="21"/>
        </w:rPr>
        <w:t>Seek approval to award a contract as set out in the approvals table, the award decision must remain confidential.</w:t>
      </w:r>
    </w:p>
    <w:p w14:paraId="0F43215D" w14:textId="77777777" w:rsidR="00C83688" w:rsidRDefault="00A045EA" w:rsidP="008B7396">
      <w:pPr>
        <w:numPr>
          <w:ilvl w:val="0"/>
          <w:numId w:val="3"/>
        </w:numPr>
        <w:tabs>
          <w:tab w:val="clear" w:pos="360"/>
          <w:tab w:val="left" w:pos="720"/>
        </w:tabs>
        <w:spacing w:before="16" w:line="317" w:lineRule="exact"/>
        <w:ind w:left="720" w:right="72" w:hanging="360"/>
        <w:jc w:val="both"/>
        <w:textAlignment w:val="baseline"/>
        <w:rPr>
          <w:rFonts w:ascii="Verdana" w:eastAsia="Verdana" w:hAnsi="Verdana"/>
          <w:color w:val="000000"/>
          <w:sz w:val="21"/>
        </w:rPr>
      </w:pPr>
      <w:r>
        <w:rPr>
          <w:rFonts w:ascii="Verdana" w:eastAsia="Verdana" w:hAnsi="Verdana"/>
          <w:color w:val="000000"/>
          <w:sz w:val="21"/>
        </w:rPr>
        <w:t>When approval has been obtained, the procurement department will then notify the outcome to the suppliers via</w:t>
      </w:r>
      <w:hyperlink r:id="rId21">
        <w:r>
          <w:rPr>
            <w:rFonts w:ascii="Verdana" w:eastAsia="Verdana" w:hAnsi="Verdana"/>
            <w:color w:val="0000FF"/>
            <w:sz w:val="21"/>
            <w:u w:val="single"/>
          </w:rPr>
          <w:t xml:space="preserve"> the </w:t>
        </w:r>
      </w:hyperlink>
      <w:r>
        <w:rPr>
          <w:rFonts w:ascii="Verdana" w:eastAsia="Verdana" w:hAnsi="Verdana"/>
          <w:color w:val="0462C1"/>
          <w:sz w:val="21"/>
          <w:u w:val="single"/>
        </w:rPr>
        <w:t>procurement portal</w:t>
      </w:r>
      <w:r>
        <w:rPr>
          <w:rFonts w:ascii="Verdana" w:eastAsia="Verdana" w:hAnsi="Verdana"/>
          <w:color w:val="000000"/>
          <w:sz w:val="21"/>
          <w:u w:val="single"/>
        </w:rPr>
        <w:t xml:space="preserve"> </w:t>
      </w:r>
    </w:p>
    <w:p w14:paraId="0F43215E" w14:textId="77777777" w:rsidR="00C83688" w:rsidRDefault="00A045EA" w:rsidP="008B7396">
      <w:pPr>
        <w:numPr>
          <w:ilvl w:val="0"/>
          <w:numId w:val="3"/>
        </w:numPr>
        <w:tabs>
          <w:tab w:val="clear" w:pos="360"/>
          <w:tab w:val="left" w:pos="720"/>
        </w:tabs>
        <w:spacing w:before="17" w:line="316" w:lineRule="exact"/>
        <w:ind w:left="720" w:right="432" w:hanging="360"/>
        <w:jc w:val="both"/>
        <w:textAlignment w:val="baseline"/>
        <w:rPr>
          <w:rFonts w:ascii="Verdana" w:eastAsia="Verdana" w:hAnsi="Verdana"/>
          <w:color w:val="000000"/>
          <w:sz w:val="21"/>
        </w:rPr>
      </w:pPr>
      <w:r>
        <w:rPr>
          <w:rFonts w:ascii="Verdana" w:eastAsia="Verdana" w:hAnsi="Verdana"/>
          <w:color w:val="000000"/>
          <w:sz w:val="21"/>
        </w:rPr>
        <w:t>The service area must then raise a purchase order for the requirement and attach the tender documents and all other documentation required to raise a purchase order and enable payment.</w:t>
      </w:r>
    </w:p>
    <w:p w14:paraId="0F43215F" w14:textId="77777777" w:rsidR="00C83688" w:rsidRDefault="00A045EA" w:rsidP="008B7396">
      <w:pPr>
        <w:spacing w:before="633" w:line="317" w:lineRule="exact"/>
        <w:ind w:right="288"/>
        <w:jc w:val="both"/>
        <w:textAlignment w:val="baseline"/>
        <w:rPr>
          <w:rFonts w:ascii="Verdana" w:eastAsia="Verdana" w:hAnsi="Verdana"/>
          <w:color w:val="000000"/>
          <w:sz w:val="21"/>
        </w:rPr>
      </w:pPr>
      <w:r>
        <w:rPr>
          <w:rFonts w:ascii="Verdana" w:eastAsia="Verdana" w:hAnsi="Verdana"/>
          <w:color w:val="000000"/>
          <w:sz w:val="21"/>
        </w:rPr>
        <w:t xml:space="preserve">When approval has been obtained, council must observe a standstill period of 7 days between notifying the winning party and </w:t>
      </w:r>
      <w:proofErr w:type="gramStart"/>
      <w:r>
        <w:rPr>
          <w:rFonts w:ascii="Verdana" w:eastAsia="Verdana" w:hAnsi="Verdana"/>
          <w:color w:val="000000"/>
          <w:sz w:val="21"/>
        </w:rPr>
        <w:t>entering into</w:t>
      </w:r>
      <w:proofErr w:type="gramEnd"/>
      <w:r>
        <w:rPr>
          <w:rFonts w:ascii="Verdana" w:eastAsia="Verdana" w:hAnsi="Verdana"/>
          <w:color w:val="000000"/>
          <w:sz w:val="21"/>
        </w:rPr>
        <w:t xml:space="preserve"> contract.</w:t>
      </w:r>
    </w:p>
    <w:p w14:paraId="0F432160" w14:textId="77777777" w:rsidR="00C83688" w:rsidRDefault="00A045EA" w:rsidP="008B7396">
      <w:pPr>
        <w:spacing w:before="156" w:line="317" w:lineRule="exact"/>
        <w:jc w:val="both"/>
        <w:textAlignment w:val="baseline"/>
        <w:rPr>
          <w:rFonts w:ascii="Verdana" w:eastAsia="Verdana" w:hAnsi="Verdana"/>
          <w:color w:val="000000"/>
          <w:sz w:val="21"/>
        </w:rPr>
      </w:pPr>
      <w:r>
        <w:rPr>
          <w:rFonts w:ascii="Verdana" w:eastAsia="Verdana" w:hAnsi="Verdana"/>
          <w:color w:val="000000"/>
          <w:sz w:val="21"/>
        </w:rPr>
        <w:t>Standstill letters must provide feedback to the successful and unsuccessful parties, the letter must include:</w:t>
      </w:r>
    </w:p>
    <w:p w14:paraId="0F432161" w14:textId="77777777" w:rsidR="00C83688" w:rsidRDefault="00A045EA" w:rsidP="008B7396">
      <w:pPr>
        <w:numPr>
          <w:ilvl w:val="0"/>
          <w:numId w:val="3"/>
        </w:numPr>
        <w:tabs>
          <w:tab w:val="clear" w:pos="360"/>
          <w:tab w:val="left" w:pos="720"/>
        </w:tabs>
        <w:spacing w:before="244" w:line="250" w:lineRule="exact"/>
        <w:ind w:left="720" w:hanging="360"/>
        <w:jc w:val="both"/>
        <w:textAlignment w:val="baseline"/>
        <w:rPr>
          <w:rFonts w:ascii="Verdana" w:eastAsia="Verdana" w:hAnsi="Verdana"/>
          <w:color w:val="000000"/>
          <w:spacing w:val="-5"/>
          <w:sz w:val="21"/>
        </w:rPr>
      </w:pPr>
      <w:r>
        <w:rPr>
          <w:rFonts w:ascii="Verdana" w:eastAsia="Verdana" w:hAnsi="Verdana"/>
          <w:color w:val="000000"/>
          <w:spacing w:val="-5"/>
          <w:sz w:val="21"/>
        </w:rPr>
        <w:t>The criteria for award</w:t>
      </w:r>
    </w:p>
    <w:p w14:paraId="0F432162" w14:textId="77777777" w:rsidR="00C83688" w:rsidRDefault="00A045EA" w:rsidP="008B7396">
      <w:pPr>
        <w:numPr>
          <w:ilvl w:val="0"/>
          <w:numId w:val="3"/>
        </w:numPr>
        <w:tabs>
          <w:tab w:val="clear" w:pos="360"/>
          <w:tab w:val="left" w:pos="720"/>
        </w:tabs>
        <w:spacing w:before="81" w:line="250" w:lineRule="exact"/>
        <w:ind w:left="720" w:hanging="360"/>
        <w:jc w:val="both"/>
        <w:textAlignment w:val="baseline"/>
        <w:rPr>
          <w:rFonts w:ascii="Verdana" w:eastAsia="Verdana" w:hAnsi="Verdana"/>
          <w:color w:val="000000"/>
          <w:spacing w:val="-3"/>
          <w:sz w:val="21"/>
        </w:rPr>
      </w:pPr>
      <w:r>
        <w:rPr>
          <w:rFonts w:ascii="Verdana" w:eastAsia="Verdana" w:hAnsi="Verdana"/>
          <w:color w:val="000000"/>
          <w:spacing w:val="-3"/>
          <w:sz w:val="21"/>
        </w:rPr>
        <w:t>The reasons for the decision</w:t>
      </w:r>
    </w:p>
    <w:p w14:paraId="0F432163" w14:textId="77777777" w:rsidR="00C83688" w:rsidRDefault="00A045EA" w:rsidP="008B7396">
      <w:pPr>
        <w:numPr>
          <w:ilvl w:val="0"/>
          <w:numId w:val="3"/>
        </w:numPr>
        <w:tabs>
          <w:tab w:val="clear" w:pos="360"/>
          <w:tab w:val="left" w:pos="720"/>
        </w:tabs>
        <w:spacing w:before="81" w:line="250" w:lineRule="exact"/>
        <w:ind w:left="720" w:hanging="360"/>
        <w:jc w:val="both"/>
        <w:textAlignment w:val="baseline"/>
        <w:rPr>
          <w:rFonts w:ascii="Verdana" w:eastAsia="Verdana" w:hAnsi="Verdana"/>
          <w:color w:val="000000"/>
          <w:spacing w:val="-1"/>
          <w:sz w:val="21"/>
        </w:rPr>
      </w:pPr>
      <w:r>
        <w:rPr>
          <w:rFonts w:ascii="Verdana" w:eastAsia="Verdana" w:hAnsi="Verdana"/>
          <w:color w:val="000000"/>
          <w:spacing w:val="-1"/>
          <w:sz w:val="21"/>
        </w:rPr>
        <w:t>Name of the successful tenderer</w:t>
      </w:r>
    </w:p>
    <w:p w14:paraId="0F432164" w14:textId="77777777" w:rsidR="00C83688" w:rsidRDefault="00A045EA" w:rsidP="008B7396">
      <w:pPr>
        <w:numPr>
          <w:ilvl w:val="0"/>
          <w:numId w:val="3"/>
        </w:numPr>
        <w:tabs>
          <w:tab w:val="clear" w:pos="360"/>
          <w:tab w:val="left" w:pos="720"/>
        </w:tabs>
        <w:spacing w:before="19" w:line="316" w:lineRule="exact"/>
        <w:ind w:left="720" w:right="288" w:hanging="360"/>
        <w:jc w:val="both"/>
        <w:textAlignment w:val="baseline"/>
        <w:rPr>
          <w:rFonts w:ascii="Verdana" w:eastAsia="Verdana" w:hAnsi="Verdana"/>
          <w:color w:val="000000"/>
          <w:spacing w:val="-6"/>
          <w:sz w:val="21"/>
        </w:rPr>
      </w:pPr>
      <w:r>
        <w:rPr>
          <w:rFonts w:ascii="Verdana" w:eastAsia="Verdana" w:hAnsi="Verdana"/>
          <w:color w:val="000000"/>
          <w:spacing w:val="-6"/>
          <w:sz w:val="21"/>
        </w:rPr>
        <w:t>When the standstill period is expected to end and if relevant, how the timing of its ending might be affected by any and, if so what, contingencies.</w:t>
      </w:r>
    </w:p>
    <w:p w14:paraId="0F432165" w14:textId="77777777" w:rsidR="00C83688" w:rsidRDefault="00C83688" w:rsidP="008B7396">
      <w:pPr>
        <w:jc w:val="both"/>
        <w:sectPr w:rsidR="00C83688">
          <w:pgSz w:w="11909" w:h="16838"/>
          <w:pgMar w:top="700" w:right="1437" w:bottom="849" w:left="1432" w:header="720" w:footer="637" w:gutter="0"/>
          <w:cols w:space="720"/>
        </w:sectPr>
      </w:pPr>
    </w:p>
    <w:p w14:paraId="0F432166" w14:textId="77777777" w:rsidR="00C83688" w:rsidRDefault="00A045EA" w:rsidP="008B7396">
      <w:pPr>
        <w:spacing w:before="6" w:after="671"/>
        <w:ind w:left="5821" w:right="8"/>
        <w:jc w:val="both"/>
        <w:textAlignment w:val="baseline"/>
      </w:pPr>
      <w:r>
        <w:rPr>
          <w:noProof/>
        </w:rPr>
        <w:lastRenderedPageBreak/>
        <w:drawing>
          <wp:inline distT="0" distB="0" distL="0" distR="0" wp14:anchorId="0F432249" wp14:editId="0F43224A">
            <wp:extent cx="2038985" cy="66738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67" w14:textId="77777777" w:rsidR="00C83688" w:rsidRDefault="00A045EA" w:rsidP="008B7396">
      <w:pPr>
        <w:spacing w:before="53" w:line="447" w:lineRule="exact"/>
        <w:jc w:val="both"/>
        <w:textAlignment w:val="baseline"/>
        <w:rPr>
          <w:rFonts w:ascii="Calibri Light" w:eastAsia="Calibri Light" w:hAnsi="Calibri Light"/>
          <w:color w:val="2E5395"/>
          <w:w w:val="95"/>
          <w:sz w:val="41"/>
        </w:rPr>
      </w:pPr>
      <w:r>
        <w:rPr>
          <w:rFonts w:ascii="Calibri Light" w:eastAsia="Calibri Light" w:hAnsi="Calibri Light"/>
          <w:color w:val="2E5395"/>
          <w:w w:val="95"/>
          <w:sz w:val="41"/>
        </w:rPr>
        <w:t>Direct Award Contracts</w:t>
      </w:r>
    </w:p>
    <w:p w14:paraId="0F432168" w14:textId="77777777" w:rsidR="00C83688" w:rsidRDefault="00A045EA" w:rsidP="008B7396">
      <w:pPr>
        <w:spacing w:before="544" w:line="316" w:lineRule="exact"/>
        <w:jc w:val="both"/>
        <w:textAlignment w:val="baseline"/>
        <w:rPr>
          <w:rFonts w:ascii="Tahoma" w:eastAsia="Tahoma" w:hAnsi="Tahoma"/>
          <w:color w:val="000000"/>
          <w:sz w:val="21"/>
        </w:rPr>
      </w:pPr>
      <w:r>
        <w:rPr>
          <w:rFonts w:ascii="Tahoma" w:eastAsia="Tahoma" w:hAnsi="Tahoma"/>
          <w:color w:val="000000"/>
          <w:sz w:val="21"/>
        </w:rPr>
        <w:t>Direct Award Contracts represent a deviation from the normal competitive procurement processes to be followed and should rarely be deployed.</w:t>
      </w:r>
    </w:p>
    <w:p w14:paraId="0F432169" w14:textId="77777777" w:rsidR="00C83688" w:rsidRDefault="00A045EA" w:rsidP="008B7396">
      <w:pPr>
        <w:spacing w:before="160" w:line="316" w:lineRule="exact"/>
        <w:ind w:right="1224"/>
        <w:jc w:val="both"/>
        <w:textAlignment w:val="baseline"/>
        <w:rPr>
          <w:rFonts w:ascii="Tahoma" w:eastAsia="Tahoma" w:hAnsi="Tahoma"/>
          <w:color w:val="000000"/>
          <w:sz w:val="21"/>
        </w:rPr>
      </w:pPr>
      <w:r>
        <w:rPr>
          <w:rFonts w:ascii="Tahoma" w:eastAsia="Tahoma" w:hAnsi="Tahoma"/>
          <w:color w:val="000000"/>
          <w:sz w:val="21"/>
        </w:rPr>
        <w:t>A direct award contract is when a new contract is awarded without any prior procurement competition having been undertaken.</w:t>
      </w:r>
    </w:p>
    <w:p w14:paraId="0F43216A" w14:textId="77777777" w:rsidR="00C83688" w:rsidRDefault="00A045EA" w:rsidP="008B7396">
      <w:pPr>
        <w:spacing w:before="160" w:line="316" w:lineRule="exact"/>
        <w:ind w:right="792"/>
        <w:jc w:val="both"/>
        <w:textAlignment w:val="baseline"/>
        <w:rPr>
          <w:rFonts w:ascii="Tahoma" w:eastAsia="Tahoma" w:hAnsi="Tahoma"/>
          <w:color w:val="000000"/>
          <w:sz w:val="21"/>
        </w:rPr>
      </w:pPr>
      <w:r>
        <w:rPr>
          <w:rFonts w:ascii="Tahoma" w:eastAsia="Tahoma" w:hAnsi="Tahoma"/>
          <w:color w:val="000000"/>
          <w:sz w:val="21"/>
        </w:rPr>
        <w:t>Below is an exhaustive list of situations which MAY justify not following “normal” procedures: -</w:t>
      </w:r>
    </w:p>
    <w:p w14:paraId="0F43216B" w14:textId="77777777" w:rsidR="00C83688" w:rsidRDefault="00A045EA" w:rsidP="008B7396">
      <w:pPr>
        <w:numPr>
          <w:ilvl w:val="0"/>
          <w:numId w:val="3"/>
        </w:numPr>
        <w:tabs>
          <w:tab w:val="clear" w:pos="360"/>
          <w:tab w:val="left" w:pos="720"/>
        </w:tabs>
        <w:spacing w:before="176" w:line="316" w:lineRule="exact"/>
        <w:ind w:left="720" w:right="216" w:hanging="360"/>
        <w:jc w:val="both"/>
        <w:textAlignment w:val="baseline"/>
        <w:rPr>
          <w:rFonts w:ascii="Tahoma" w:eastAsia="Tahoma" w:hAnsi="Tahoma"/>
          <w:color w:val="000000"/>
          <w:sz w:val="21"/>
        </w:rPr>
      </w:pPr>
      <w:r>
        <w:rPr>
          <w:rFonts w:ascii="Tahoma" w:eastAsia="Tahoma" w:hAnsi="Tahoma"/>
          <w:color w:val="000000"/>
          <w:sz w:val="21"/>
        </w:rPr>
        <w:t>Where no tenders, suitable tenders, no requests to participate or no suitable requests to participate have submitted in response to an open procedure or a restricted procedure, provided that the initial conditions of the contract are not substantially altered.</w:t>
      </w:r>
    </w:p>
    <w:p w14:paraId="0F43216C" w14:textId="77777777" w:rsidR="00C83688" w:rsidRDefault="00A045EA" w:rsidP="008B7396">
      <w:pPr>
        <w:numPr>
          <w:ilvl w:val="0"/>
          <w:numId w:val="3"/>
        </w:numPr>
        <w:tabs>
          <w:tab w:val="clear" w:pos="360"/>
          <w:tab w:val="left" w:pos="720"/>
        </w:tabs>
        <w:spacing w:before="16" w:line="316" w:lineRule="exact"/>
        <w:ind w:left="720" w:right="504" w:hanging="360"/>
        <w:jc w:val="both"/>
        <w:textAlignment w:val="baseline"/>
        <w:rPr>
          <w:rFonts w:ascii="Tahoma" w:eastAsia="Tahoma" w:hAnsi="Tahoma"/>
          <w:color w:val="000000"/>
          <w:sz w:val="21"/>
        </w:rPr>
      </w:pPr>
      <w:r>
        <w:rPr>
          <w:rFonts w:ascii="Tahoma" w:eastAsia="Tahoma" w:hAnsi="Tahoma"/>
          <w:color w:val="000000"/>
          <w:sz w:val="21"/>
        </w:rPr>
        <w:t xml:space="preserve">Where the </w:t>
      </w:r>
      <w:proofErr w:type="gramStart"/>
      <w:r>
        <w:rPr>
          <w:rFonts w:ascii="Tahoma" w:eastAsia="Tahoma" w:hAnsi="Tahoma"/>
          <w:color w:val="000000"/>
          <w:sz w:val="21"/>
        </w:rPr>
        <w:t>works</w:t>
      </w:r>
      <w:proofErr w:type="gramEnd"/>
      <w:r>
        <w:rPr>
          <w:rFonts w:ascii="Tahoma" w:eastAsia="Tahoma" w:hAnsi="Tahoma"/>
          <w:color w:val="000000"/>
          <w:sz w:val="21"/>
        </w:rPr>
        <w:t xml:space="preserve">, supplies or services can be supplied by only one </w:t>
      </w:r>
      <w:proofErr w:type="gramStart"/>
      <w:r>
        <w:rPr>
          <w:rFonts w:ascii="Tahoma" w:eastAsia="Tahoma" w:hAnsi="Tahoma"/>
          <w:color w:val="000000"/>
          <w:sz w:val="21"/>
        </w:rPr>
        <w:t>particular supplier</w:t>
      </w:r>
      <w:proofErr w:type="gramEnd"/>
      <w:r>
        <w:rPr>
          <w:rFonts w:ascii="Tahoma" w:eastAsia="Tahoma" w:hAnsi="Tahoma"/>
          <w:color w:val="000000"/>
          <w:sz w:val="21"/>
        </w:rPr>
        <w:t>.</w:t>
      </w:r>
    </w:p>
    <w:p w14:paraId="0F43216D" w14:textId="77777777" w:rsidR="00C83688" w:rsidRDefault="00A045EA" w:rsidP="008B7396">
      <w:pPr>
        <w:numPr>
          <w:ilvl w:val="0"/>
          <w:numId w:val="3"/>
        </w:numPr>
        <w:tabs>
          <w:tab w:val="clear" w:pos="360"/>
          <w:tab w:val="left" w:pos="720"/>
        </w:tabs>
        <w:spacing w:before="17" w:line="316" w:lineRule="exact"/>
        <w:ind w:left="720" w:hanging="360"/>
        <w:jc w:val="both"/>
        <w:textAlignment w:val="baseline"/>
        <w:rPr>
          <w:rFonts w:ascii="Tahoma" w:eastAsia="Tahoma" w:hAnsi="Tahoma"/>
          <w:color w:val="000000"/>
          <w:sz w:val="21"/>
        </w:rPr>
      </w:pPr>
      <w:r>
        <w:rPr>
          <w:rFonts w:ascii="Tahoma" w:eastAsia="Tahoma" w:hAnsi="Tahoma"/>
          <w:color w:val="000000"/>
          <w:sz w:val="21"/>
        </w:rPr>
        <w:t>The procurement is in relation to creation or acquisition of a unique work of art or artistic performance (if external funding is being provided this must be agreed by the external funder in advance)</w:t>
      </w:r>
    </w:p>
    <w:p w14:paraId="0F43216E" w14:textId="77777777" w:rsidR="00C83688" w:rsidRDefault="00A045EA" w:rsidP="008B7396">
      <w:pPr>
        <w:numPr>
          <w:ilvl w:val="0"/>
          <w:numId w:val="3"/>
        </w:numPr>
        <w:tabs>
          <w:tab w:val="clear" w:pos="360"/>
          <w:tab w:val="left" w:pos="720"/>
        </w:tabs>
        <w:spacing w:before="79" w:line="252" w:lineRule="exact"/>
        <w:ind w:left="720" w:hanging="360"/>
        <w:jc w:val="both"/>
        <w:textAlignment w:val="baseline"/>
        <w:rPr>
          <w:rFonts w:ascii="Tahoma" w:eastAsia="Tahoma" w:hAnsi="Tahoma"/>
          <w:color w:val="000000"/>
          <w:spacing w:val="11"/>
          <w:sz w:val="21"/>
        </w:rPr>
      </w:pPr>
      <w:r>
        <w:rPr>
          <w:rFonts w:ascii="Tahoma" w:eastAsia="Tahoma" w:hAnsi="Tahoma"/>
          <w:color w:val="000000"/>
          <w:spacing w:val="11"/>
          <w:sz w:val="21"/>
        </w:rPr>
        <w:t>Competition is absent for technical reasons.</w:t>
      </w:r>
    </w:p>
    <w:p w14:paraId="0F43216F" w14:textId="77777777" w:rsidR="00C83688" w:rsidRDefault="00A045EA" w:rsidP="008B7396">
      <w:pPr>
        <w:numPr>
          <w:ilvl w:val="0"/>
          <w:numId w:val="3"/>
        </w:numPr>
        <w:tabs>
          <w:tab w:val="clear" w:pos="360"/>
          <w:tab w:val="left" w:pos="720"/>
        </w:tabs>
        <w:spacing w:before="17" w:line="316" w:lineRule="exact"/>
        <w:ind w:left="720" w:hanging="360"/>
        <w:jc w:val="both"/>
        <w:textAlignment w:val="baseline"/>
        <w:rPr>
          <w:rFonts w:ascii="Tahoma" w:eastAsia="Tahoma" w:hAnsi="Tahoma"/>
          <w:color w:val="000000"/>
          <w:sz w:val="21"/>
        </w:rPr>
      </w:pPr>
      <w:r>
        <w:rPr>
          <w:rFonts w:ascii="Tahoma" w:eastAsia="Tahoma" w:hAnsi="Tahoma"/>
          <w:color w:val="000000"/>
          <w:sz w:val="21"/>
        </w:rPr>
        <w:t>The protection of exclusive rights including, intellectual property rights, where no reasonable alternative exists, the absence of competition is not the result of artificial narrowing down of the parameters of the procurement.</w:t>
      </w:r>
    </w:p>
    <w:p w14:paraId="0F432170" w14:textId="77777777" w:rsidR="00C83688" w:rsidRDefault="00A045EA" w:rsidP="008B7396">
      <w:pPr>
        <w:spacing w:before="160" w:line="316" w:lineRule="exact"/>
        <w:ind w:right="1080"/>
        <w:jc w:val="both"/>
        <w:textAlignment w:val="baseline"/>
        <w:rPr>
          <w:rFonts w:ascii="Tahoma" w:eastAsia="Tahoma" w:hAnsi="Tahoma"/>
          <w:color w:val="000000"/>
          <w:sz w:val="21"/>
        </w:rPr>
      </w:pPr>
      <w:r>
        <w:rPr>
          <w:rFonts w:ascii="Tahoma" w:eastAsia="Tahoma" w:hAnsi="Tahoma"/>
          <w:color w:val="000000"/>
          <w:sz w:val="21"/>
        </w:rPr>
        <w:t>When a DAC is above thresholds, based on legal advice, a VTN notice must be published.</w:t>
      </w:r>
    </w:p>
    <w:p w14:paraId="0F432171" w14:textId="77777777" w:rsidR="00C83688" w:rsidRDefault="00A045EA" w:rsidP="008B7396">
      <w:pPr>
        <w:spacing w:before="930" w:line="447" w:lineRule="exact"/>
        <w:jc w:val="both"/>
        <w:textAlignment w:val="baseline"/>
        <w:rPr>
          <w:rFonts w:ascii="Calibri Light" w:eastAsia="Calibri Light" w:hAnsi="Calibri Light"/>
          <w:color w:val="2E5395"/>
          <w:w w:val="95"/>
          <w:sz w:val="41"/>
        </w:rPr>
      </w:pPr>
      <w:r>
        <w:rPr>
          <w:rFonts w:ascii="Calibri Light" w:eastAsia="Calibri Light" w:hAnsi="Calibri Light"/>
          <w:color w:val="2E5395"/>
          <w:w w:val="95"/>
          <w:sz w:val="41"/>
        </w:rPr>
        <w:t>Contract Modifications</w:t>
      </w:r>
    </w:p>
    <w:p w14:paraId="0F432172" w14:textId="77777777" w:rsidR="00C83688" w:rsidRDefault="00A045EA" w:rsidP="008B7396">
      <w:pPr>
        <w:spacing w:before="516" w:line="316" w:lineRule="exact"/>
        <w:ind w:right="216"/>
        <w:jc w:val="both"/>
        <w:textAlignment w:val="baseline"/>
        <w:rPr>
          <w:rFonts w:ascii="Tahoma" w:eastAsia="Tahoma" w:hAnsi="Tahoma"/>
          <w:color w:val="000000"/>
          <w:spacing w:val="9"/>
          <w:sz w:val="21"/>
        </w:rPr>
      </w:pPr>
      <w:r>
        <w:rPr>
          <w:rFonts w:ascii="Tahoma" w:eastAsia="Tahoma" w:hAnsi="Tahoma"/>
          <w:color w:val="000000"/>
          <w:spacing w:val="9"/>
          <w:sz w:val="21"/>
        </w:rPr>
        <w:t>A contract modification is different to a direct award, a contract modification refers to the situation where a contract has already been compliantly procured and is being modified in accordance with the grounds available under the Procurement Act 2023.</w:t>
      </w:r>
    </w:p>
    <w:p w14:paraId="0F432173" w14:textId="77777777" w:rsidR="00C83688" w:rsidRDefault="00A045EA" w:rsidP="008B7396">
      <w:pPr>
        <w:spacing w:before="162" w:line="316" w:lineRule="exact"/>
        <w:ind w:right="72"/>
        <w:jc w:val="both"/>
        <w:textAlignment w:val="baseline"/>
        <w:rPr>
          <w:rFonts w:ascii="Tahoma" w:eastAsia="Tahoma" w:hAnsi="Tahoma"/>
          <w:color w:val="000000"/>
          <w:spacing w:val="8"/>
          <w:sz w:val="21"/>
        </w:rPr>
      </w:pPr>
      <w:r>
        <w:rPr>
          <w:rFonts w:ascii="Tahoma" w:eastAsia="Tahoma" w:hAnsi="Tahoma"/>
          <w:color w:val="000000"/>
          <w:spacing w:val="8"/>
          <w:sz w:val="21"/>
        </w:rPr>
        <w:t>This is an important distinction as the grounds for making a direct award contract and a contract modification is different, modifications to contract including extension of time provision are permitted, however, the contract cannot be modified from the original scope.</w:t>
      </w:r>
    </w:p>
    <w:p w14:paraId="0F432174" w14:textId="77777777" w:rsidR="00C83688" w:rsidRDefault="00C83688" w:rsidP="008B7396">
      <w:pPr>
        <w:jc w:val="both"/>
        <w:sectPr w:rsidR="00C83688">
          <w:pgSz w:w="11909" w:h="16838"/>
          <w:pgMar w:top="700" w:right="1437" w:bottom="849" w:left="1432" w:header="720" w:footer="637" w:gutter="0"/>
          <w:cols w:space="720"/>
        </w:sectPr>
      </w:pPr>
    </w:p>
    <w:p w14:paraId="0F432175" w14:textId="77777777" w:rsidR="00C83688" w:rsidRDefault="00A045EA" w:rsidP="008B7396">
      <w:pPr>
        <w:spacing w:before="6" w:after="14"/>
        <w:ind w:left="5821" w:right="8"/>
        <w:jc w:val="both"/>
        <w:textAlignment w:val="baseline"/>
      </w:pPr>
      <w:r>
        <w:rPr>
          <w:noProof/>
        </w:rPr>
        <w:lastRenderedPageBreak/>
        <w:drawing>
          <wp:inline distT="0" distB="0" distL="0" distR="0" wp14:anchorId="0F43224B" wp14:editId="0F43224C">
            <wp:extent cx="2038985" cy="66738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76" w14:textId="77777777" w:rsidR="00C83688" w:rsidRDefault="00A045EA" w:rsidP="008B7396">
      <w:pPr>
        <w:spacing w:before="2" w:line="253" w:lineRule="exact"/>
        <w:jc w:val="both"/>
        <w:textAlignment w:val="baseline"/>
        <w:rPr>
          <w:rFonts w:ascii="Verdana" w:eastAsia="Verdana" w:hAnsi="Verdana"/>
          <w:color w:val="000000"/>
          <w:spacing w:val="-4"/>
          <w:sz w:val="21"/>
        </w:rPr>
      </w:pPr>
      <w:r>
        <w:rPr>
          <w:rFonts w:ascii="Verdana" w:eastAsia="Verdana" w:hAnsi="Verdana"/>
          <w:color w:val="000000"/>
          <w:spacing w:val="-4"/>
          <w:sz w:val="21"/>
        </w:rPr>
        <w:t>The following are grounds for modification of the contract: -</w:t>
      </w:r>
    </w:p>
    <w:p w14:paraId="0F432177" w14:textId="77777777" w:rsidR="00C83688" w:rsidRDefault="00A045EA" w:rsidP="008B7396">
      <w:pPr>
        <w:numPr>
          <w:ilvl w:val="0"/>
          <w:numId w:val="6"/>
        </w:numPr>
        <w:tabs>
          <w:tab w:val="clear" w:pos="432"/>
          <w:tab w:val="left" w:pos="792"/>
        </w:tabs>
        <w:spacing w:before="160" w:line="316" w:lineRule="exact"/>
        <w:ind w:left="792" w:right="864" w:hanging="432"/>
        <w:jc w:val="both"/>
        <w:textAlignment w:val="baseline"/>
        <w:rPr>
          <w:rFonts w:ascii="Verdana" w:eastAsia="Verdana" w:hAnsi="Verdana"/>
          <w:color w:val="000000"/>
          <w:sz w:val="21"/>
        </w:rPr>
      </w:pPr>
      <w:r>
        <w:rPr>
          <w:rFonts w:ascii="Verdana" w:eastAsia="Verdana" w:hAnsi="Verdana"/>
          <w:color w:val="000000"/>
          <w:sz w:val="21"/>
        </w:rPr>
        <w:t>Where the modifications, irrespective of their monetary value have been provided for in the initial procurement documents in clear, precise and unequivocal review clauses.</w:t>
      </w:r>
    </w:p>
    <w:p w14:paraId="0F432178" w14:textId="77777777" w:rsidR="00C83688" w:rsidRDefault="00A045EA" w:rsidP="008B7396">
      <w:pPr>
        <w:numPr>
          <w:ilvl w:val="0"/>
          <w:numId w:val="6"/>
        </w:numPr>
        <w:tabs>
          <w:tab w:val="clear" w:pos="432"/>
          <w:tab w:val="left" w:pos="792"/>
        </w:tabs>
        <w:spacing w:before="3" w:line="316" w:lineRule="exact"/>
        <w:ind w:left="792" w:right="432" w:hanging="432"/>
        <w:jc w:val="both"/>
        <w:textAlignment w:val="baseline"/>
        <w:rPr>
          <w:rFonts w:ascii="Verdana" w:eastAsia="Verdana" w:hAnsi="Verdana"/>
          <w:color w:val="000000"/>
          <w:spacing w:val="-4"/>
          <w:sz w:val="21"/>
        </w:rPr>
      </w:pPr>
      <w:r>
        <w:rPr>
          <w:rFonts w:ascii="Verdana" w:eastAsia="Verdana" w:hAnsi="Verdana"/>
          <w:color w:val="000000"/>
          <w:spacing w:val="-4"/>
          <w:sz w:val="21"/>
        </w:rPr>
        <w:t>For additional works, services or supplies by the original supplier that have become necessary and were not included in the initial procurement, where a change of supplier cannot be made for economic or technical reasons.</w:t>
      </w:r>
    </w:p>
    <w:p w14:paraId="0F432179" w14:textId="77777777" w:rsidR="00C83688" w:rsidRDefault="00A045EA" w:rsidP="008B7396">
      <w:pPr>
        <w:numPr>
          <w:ilvl w:val="0"/>
          <w:numId w:val="6"/>
        </w:numPr>
        <w:tabs>
          <w:tab w:val="clear" w:pos="432"/>
          <w:tab w:val="left" w:pos="792"/>
        </w:tabs>
        <w:spacing w:before="1" w:line="316" w:lineRule="exact"/>
        <w:ind w:left="792" w:right="648" w:hanging="432"/>
        <w:jc w:val="both"/>
        <w:textAlignment w:val="baseline"/>
        <w:rPr>
          <w:rFonts w:ascii="Verdana" w:eastAsia="Verdana" w:hAnsi="Verdana"/>
          <w:color w:val="000000"/>
          <w:sz w:val="21"/>
        </w:rPr>
      </w:pPr>
      <w:r>
        <w:rPr>
          <w:rFonts w:ascii="Verdana" w:eastAsia="Verdana" w:hAnsi="Verdana"/>
          <w:color w:val="000000"/>
          <w:sz w:val="21"/>
        </w:rPr>
        <w:t>Where the modification has been brought about by circumstances which a diligent contracting authority could not have foreseen.</w:t>
      </w:r>
    </w:p>
    <w:p w14:paraId="0F43217A" w14:textId="77777777" w:rsidR="00C83688" w:rsidRDefault="00A045EA" w:rsidP="008B7396">
      <w:pPr>
        <w:numPr>
          <w:ilvl w:val="0"/>
          <w:numId w:val="6"/>
        </w:numPr>
        <w:tabs>
          <w:tab w:val="clear" w:pos="432"/>
          <w:tab w:val="left" w:pos="792"/>
        </w:tabs>
        <w:spacing w:before="65" w:line="252" w:lineRule="exact"/>
        <w:ind w:left="792" w:hanging="432"/>
        <w:jc w:val="both"/>
        <w:textAlignment w:val="baseline"/>
        <w:rPr>
          <w:rFonts w:ascii="Verdana" w:eastAsia="Verdana" w:hAnsi="Verdana"/>
          <w:color w:val="000000"/>
          <w:spacing w:val="-5"/>
          <w:sz w:val="21"/>
        </w:rPr>
      </w:pPr>
      <w:r>
        <w:rPr>
          <w:rFonts w:ascii="Verdana" w:eastAsia="Verdana" w:hAnsi="Verdana"/>
          <w:color w:val="000000"/>
          <w:spacing w:val="-5"/>
          <w:sz w:val="21"/>
        </w:rPr>
        <w:t>Any increase in price does not exceed 50% of the original contract value.</w:t>
      </w:r>
    </w:p>
    <w:p w14:paraId="0F43217B" w14:textId="77777777" w:rsidR="00C83688" w:rsidRDefault="00A045EA" w:rsidP="008B7396">
      <w:pPr>
        <w:spacing w:before="1401" w:line="409" w:lineRule="exact"/>
        <w:jc w:val="both"/>
        <w:textAlignment w:val="baseline"/>
        <w:rPr>
          <w:rFonts w:ascii="Calibri Light" w:eastAsia="Calibri Light" w:hAnsi="Calibri Light"/>
          <w:color w:val="2E5395"/>
          <w:w w:val="95"/>
          <w:sz w:val="41"/>
        </w:rPr>
      </w:pPr>
      <w:r>
        <w:rPr>
          <w:rFonts w:ascii="Calibri Light" w:eastAsia="Calibri Light" w:hAnsi="Calibri Light"/>
          <w:color w:val="2E5395"/>
          <w:w w:val="95"/>
          <w:sz w:val="41"/>
        </w:rPr>
        <w:t>Contract Management</w:t>
      </w:r>
    </w:p>
    <w:p w14:paraId="0F43217C" w14:textId="77777777" w:rsidR="00C83688" w:rsidRDefault="00A045EA" w:rsidP="008B7396">
      <w:pPr>
        <w:spacing w:before="582" w:line="316" w:lineRule="exact"/>
        <w:ind w:right="576"/>
        <w:jc w:val="both"/>
        <w:textAlignment w:val="baseline"/>
        <w:rPr>
          <w:rFonts w:ascii="Verdana" w:eastAsia="Verdana" w:hAnsi="Verdana"/>
          <w:color w:val="000000"/>
          <w:sz w:val="21"/>
        </w:rPr>
      </w:pPr>
      <w:r>
        <w:rPr>
          <w:rFonts w:ascii="Verdana" w:eastAsia="Verdana" w:hAnsi="Verdana"/>
          <w:color w:val="000000"/>
          <w:sz w:val="21"/>
        </w:rPr>
        <w:t>Once a contract has been awarded, its details must be registered on the Councils’ Contracts Register.</w:t>
      </w:r>
    </w:p>
    <w:p w14:paraId="0F43217D" w14:textId="77777777" w:rsidR="00C83688" w:rsidRDefault="00A045EA" w:rsidP="008B7396">
      <w:pPr>
        <w:spacing w:before="161" w:line="316" w:lineRule="exact"/>
        <w:ind w:right="72"/>
        <w:jc w:val="both"/>
        <w:textAlignment w:val="baseline"/>
        <w:rPr>
          <w:rFonts w:ascii="Verdana" w:eastAsia="Verdana" w:hAnsi="Verdana"/>
          <w:color w:val="000000"/>
          <w:spacing w:val="-4"/>
          <w:sz w:val="21"/>
        </w:rPr>
      </w:pPr>
      <w:r>
        <w:rPr>
          <w:rFonts w:ascii="Verdana" w:eastAsia="Verdana" w:hAnsi="Verdana"/>
          <w:color w:val="000000"/>
          <w:spacing w:val="-4"/>
          <w:sz w:val="21"/>
        </w:rPr>
        <w:t>It is important that, once a contract has been awarded, the supplier is held to account to ensure that it delivers the contract as set out in the procurement documents and the winning suppliers submission.</w:t>
      </w:r>
    </w:p>
    <w:p w14:paraId="0F43217E" w14:textId="77777777" w:rsidR="00C83688" w:rsidRDefault="00A045EA" w:rsidP="008B7396">
      <w:pPr>
        <w:spacing w:before="160" w:line="316" w:lineRule="exact"/>
        <w:ind w:right="360"/>
        <w:jc w:val="both"/>
        <w:textAlignment w:val="baseline"/>
        <w:rPr>
          <w:rFonts w:ascii="Verdana" w:eastAsia="Verdana" w:hAnsi="Verdana"/>
          <w:color w:val="000000"/>
          <w:spacing w:val="-7"/>
          <w:sz w:val="21"/>
        </w:rPr>
      </w:pPr>
      <w:r>
        <w:rPr>
          <w:rFonts w:ascii="Verdana" w:eastAsia="Verdana" w:hAnsi="Verdana"/>
          <w:color w:val="000000"/>
          <w:spacing w:val="-7"/>
          <w:sz w:val="21"/>
        </w:rPr>
        <w:t>Where this does not happen, the Council will not receive value for money and may, in some instances, be open to criticism from rate payers, auditors and other suppliers.</w:t>
      </w:r>
    </w:p>
    <w:p w14:paraId="0F43217F" w14:textId="77777777" w:rsidR="00C83688" w:rsidRDefault="00A045EA" w:rsidP="008B7396">
      <w:pPr>
        <w:numPr>
          <w:ilvl w:val="0"/>
          <w:numId w:val="7"/>
        </w:numPr>
        <w:tabs>
          <w:tab w:val="clear" w:pos="432"/>
          <w:tab w:val="left" w:pos="792"/>
        </w:tabs>
        <w:spacing w:before="228" w:line="252" w:lineRule="exact"/>
        <w:ind w:left="792" w:hanging="432"/>
        <w:jc w:val="both"/>
        <w:textAlignment w:val="baseline"/>
        <w:rPr>
          <w:rFonts w:ascii="Verdana" w:eastAsia="Verdana" w:hAnsi="Verdana"/>
          <w:color w:val="000000"/>
          <w:spacing w:val="-5"/>
          <w:sz w:val="21"/>
        </w:rPr>
      </w:pPr>
      <w:r>
        <w:rPr>
          <w:rFonts w:ascii="Verdana" w:eastAsia="Verdana" w:hAnsi="Verdana"/>
          <w:color w:val="000000"/>
          <w:spacing w:val="-5"/>
          <w:sz w:val="21"/>
        </w:rPr>
        <w:t>Every contract should have a nominated contract manager.</w:t>
      </w:r>
    </w:p>
    <w:p w14:paraId="0F432180" w14:textId="77777777" w:rsidR="00C83688" w:rsidRDefault="00A045EA" w:rsidP="008B7396">
      <w:pPr>
        <w:numPr>
          <w:ilvl w:val="0"/>
          <w:numId w:val="7"/>
        </w:numPr>
        <w:tabs>
          <w:tab w:val="clear" w:pos="432"/>
          <w:tab w:val="left" w:pos="792"/>
        </w:tabs>
        <w:spacing w:line="314" w:lineRule="exact"/>
        <w:ind w:left="792" w:right="72" w:hanging="432"/>
        <w:jc w:val="both"/>
        <w:textAlignment w:val="baseline"/>
        <w:rPr>
          <w:rFonts w:ascii="Verdana" w:eastAsia="Verdana" w:hAnsi="Verdana"/>
          <w:color w:val="000000"/>
          <w:sz w:val="21"/>
        </w:rPr>
      </w:pPr>
      <w:r>
        <w:rPr>
          <w:rFonts w:ascii="Verdana" w:eastAsia="Verdana" w:hAnsi="Verdana"/>
          <w:color w:val="000000"/>
          <w:sz w:val="21"/>
        </w:rPr>
        <w:t>Where the contractor is not delivering as expected, the department should keep a record of the issues, the agreed timeframe for correction and the outcome of those corrections.</w:t>
      </w:r>
    </w:p>
    <w:p w14:paraId="0F432181" w14:textId="77777777" w:rsidR="00C83688" w:rsidRDefault="00A045EA" w:rsidP="008B7396">
      <w:pPr>
        <w:numPr>
          <w:ilvl w:val="0"/>
          <w:numId w:val="7"/>
        </w:numPr>
        <w:tabs>
          <w:tab w:val="clear" w:pos="432"/>
          <w:tab w:val="left" w:pos="792"/>
        </w:tabs>
        <w:spacing w:before="4" w:line="316" w:lineRule="exact"/>
        <w:ind w:left="792" w:right="216" w:hanging="432"/>
        <w:jc w:val="both"/>
        <w:textAlignment w:val="baseline"/>
        <w:rPr>
          <w:rFonts w:ascii="Verdana" w:eastAsia="Verdana" w:hAnsi="Verdana"/>
          <w:color w:val="000000"/>
          <w:sz w:val="21"/>
        </w:rPr>
      </w:pPr>
      <w:r>
        <w:rPr>
          <w:rFonts w:ascii="Verdana" w:eastAsia="Verdana" w:hAnsi="Verdana"/>
          <w:color w:val="000000"/>
          <w:sz w:val="21"/>
        </w:rPr>
        <w:t>Appropriate procedures should be included within the ongoing contract monitoring to ensure that the council obtains the requisite level of performance from all contractors/suppliers.</w:t>
      </w:r>
    </w:p>
    <w:p w14:paraId="0F432182" w14:textId="77777777" w:rsidR="00C83688" w:rsidRDefault="00A045EA" w:rsidP="008B7396">
      <w:pPr>
        <w:numPr>
          <w:ilvl w:val="0"/>
          <w:numId w:val="7"/>
        </w:numPr>
        <w:tabs>
          <w:tab w:val="clear" w:pos="432"/>
          <w:tab w:val="left" w:pos="792"/>
        </w:tabs>
        <w:spacing w:before="65" w:line="252" w:lineRule="exact"/>
        <w:ind w:left="792" w:hanging="432"/>
        <w:jc w:val="both"/>
        <w:textAlignment w:val="baseline"/>
        <w:rPr>
          <w:rFonts w:ascii="Verdana" w:eastAsia="Verdana" w:hAnsi="Verdana"/>
          <w:color w:val="000000"/>
          <w:spacing w:val="-4"/>
          <w:sz w:val="21"/>
        </w:rPr>
      </w:pPr>
      <w:r>
        <w:rPr>
          <w:rFonts w:ascii="Verdana" w:eastAsia="Verdana" w:hAnsi="Verdana"/>
          <w:color w:val="000000"/>
          <w:spacing w:val="-4"/>
          <w:sz w:val="21"/>
        </w:rPr>
        <w:t>Issues should be recorded and reported to the procurement department.</w:t>
      </w:r>
    </w:p>
    <w:p w14:paraId="0F432183" w14:textId="77777777" w:rsidR="00C83688" w:rsidRDefault="00A045EA" w:rsidP="008B7396">
      <w:pPr>
        <w:numPr>
          <w:ilvl w:val="0"/>
          <w:numId w:val="7"/>
        </w:numPr>
        <w:tabs>
          <w:tab w:val="clear" w:pos="432"/>
          <w:tab w:val="left" w:pos="792"/>
        </w:tabs>
        <w:spacing w:line="314" w:lineRule="exact"/>
        <w:ind w:left="792" w:right="864" w:hanging="432"/>
        <w:jc w:val="both"/>
        <w:textAlignment w:val="baseline"/>
        <w:rPr>
          <w:rFonts w:ascii="Verdana" w:eastAsia="Verdana" w:hAnsi="Verdana"/>
          <w:color w:val="000000"/>
          <w:sz w:val="21"/>
        </w:rPr>
      </w:pPr>
      <w:r>
        <w:rPr>
          <w:rFonts w:ascii="Verdana" w:eastAsia="Verdana" w:hAnsi="Verdana"/>
          <w:color w:val="000000"/>
          <w:sz w:val="21"/>
        </w:rPr>
        <w:t>Higher value tenders (above threshold) must include a contract initiation meeting prior to contract start and regular contract review meetings are scheduled.</w:t>
      </w:r>
    </w:p>
    <w:p w14:paraId="0F432184" w14:textId="77777777" w:rsidR="00C83688" w:rsidRDefault="00C83688" w:rsidP="008B7396">
      <w:pPr>
        <w:jc w:val="both"/>
        <w:sectPr w:rsidR="00C83688">
          <w:pgSz w:w="11909" w:h="16838"/>
          <w:pgMar w:top="700" w:right="1437" w:bottom="849" w:left="1432" w:header="720" w:footer="637" w:gutter="0"/>
          <w:cols w:space="720"/>
        </w:sectPr>
      </w:pPr>
    </w:p>
    <w:p w14:paraId="0F432185" w14:textId="77777777" w:rsidR="00C83688" w:rsidRDefault="00A045EA" w:rsidP="008B7396">
      <w:pPr>
        <w:spacing w:before="6"/>
        <w:ind w:left="5820" w:right="17"/>
        <w:jc w:val="both"/>
        <w:textAlignment w:val="baseline"/>
      </w:pPr>
      <w:r>
        <w:rPr>
          <w:noProof/>
        </w:rPr>
        <w:lastRenderedPageBreak/>
        <w:drawing>
          <wp:inline distT="0" distB="0" distL="0" distR="0" wp14:anchorId="0F43224D" wp14:editId="0F43224E">
            <wp:extent cx="2038985" cy="66738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86" w14:textId="77777777" w:rsidR="00C83688" w:rsidRDefault="00A045EA" w:rsidP="008B7396">
      <w:pPr>
        <w:spacing w:before="47" w:line="409" w:lineRule="exact"/>
        <w:jc w:val="both"/>
        <w:textAlignment w:val="baseline"/>
        <w:rPr>
          <w:rFonts w:ascii="Calibri Light" w:eastAsia="Calibri Light" w:hAnsi="Calibri Light"/>
          <w:color w:val="2E5395"/>
          <w:spacing w:val="3"/>
          <w:w w:val="95"/>
          <w:sz w:val="41"/>
        </w:rPr>
      </w:pPr>
      <w:r>
        <w:rPr>
          <w:rFonts w:ascii="Calibri Light" w:eastAsia="Calibri Light" w:hAnsi="Calibri Light"/>
          <w:color w:val="2E5395"/>
          <w:spacing w:val="3"/>
          <w:w w:val="95"/>
          <w:sz w:val="41"/>
        </w:rPr>
        <w:t>Authorised signatories within the finance system</w:t>
      </w:r>
    </w:p>
    <w:p w14:paraId="0F432187" w14:textId="77777777" w:rsidR="00C83688" w:rsidRDefault="00A045EA" w:rsidP="008B7396">
      <w:pPr>
        <w:numPr>
          <w:ilvl w:val="0"/>
          <w:numId w:val="3"/>
        </w:numPr>
        <w:tabs>
          <w:tab w:val="clear" w:pos="360"/>
          <w:tab w:val="left" w:pos="720"/>
        </w:tabs>
        <w:spacing w:before="573" w:line="316" w:lineRule="exact"/>
        <w:ind w:left="720" w:right="864" w:hanging="360"/>
        <w:jc w:val="both"/>
        <w:textAlignment w:val="baseline"/>
        <w:rPr>
          <w:rFonts w:ascii="Tahoma" w:eastAsia="Tahoma" w:hAnsi="Tahoma"/>
          <w:color w:val="000000"/>
          <w:sz w:val="21"/>
        </w:rPr>
      </w:pPr>
      <w:r>
        <w:rPr>
          <w:rFonts w:ascii="Tahoma" w:eastAsia="Tahoma" w:hAnsi="Tahoma"/>
          <w:color w:val="000000"/>
          <w:sz w:val="21"/>
        </w:rPr>
        <w:t>Each directorate shall determine all authorised signatories (and limits of authority) in relation to procurement within their service area.</w:t>
      </w:r>
    </w:p>
    <w:p w14:paraId="0F432188" w14:textId="77777777" w:rsidR="00C83688" w:rsidRDefault="00A045EA" w:rsidP="008B7396">
      <w:pPr>
        <w:numPr>
          <w:ilvl w:val="0"/>
          <w:numId w:val="3"/>
        </w:numPr>
        <w:tabs>
          <w:tab w:val="clear" w:pos="360"/>
          <w:tab w:val="left" w:pos="720"/>
        </w:tabs>
        <w:spacing w:before="16" w:line="316" w:lineRule="exact"/>
        <w:ind w:left="720" w:right="360" w:hanging="360"/>
        <w:jc w:val="both"/>
        <w:textAlignment w:val="baseline"/>
        <w:rPr>
          <w:rFonts w:ascii="Tahoma" w:eastAsia="Tahoma" w:hAnsi="Tahoma"/>
          <w:color w:val="000000"/>
          <w:sz w:val="21"/>
        </w:rPr>
      </w:pPr>
      <w:r>
        <w:rPr>
          <w:rFonts w:ascii="Tahoma" w:eastAsia="Tahoma" w:hAnsi="Tahoma"/>
          <w:color w:val="000000"/>
          <w:sz w:val="21"/>
        </w:rPr>
        <w:t>It shall be the responsibility of each director to ensure details of all authorised signatories (and limits of authorisation) are accurate and recorded correctly within the finance system.</w:t>
      </w:r>
    </w:p>
    <w:p w14:paraId="0F432189" w14:textId="77777777" w:rsidR="00C83688" w:rsidRDefault="00A045EA" w:rsidP="008B7396">
      <w:pPr>
        <w:numPr>
          <w:ilvl w:val="0"/>
          <w:numId w:val="3"/>
        </w:numPr>
        <w:tabs>
          <w:tab w:val="clear" w:pos="360"/>
          <w:tab w:val="left" w:pos="720"/>
        </w:tabs>
        <w:spacing w:before="15" w:line="316" w:lineRule="exact"/>
        <w:ind w:left="720" w:right="72" w:hanging="360"/>
        <w:jc w:val="both"/>
        <w:textAlignment w:val="baseline"/>
        <w:rPr>
          <w:rFonts w:ascii="Tahoma" w:eastAsia="Tahoma" w:hAnsi="Tahoma"/>
          <w:color w:val="000000"/>
          <w:sz w:val="21"/>
        </w:rPr>
      </w:pPr>
      <w:r>
        <w:rPr>
          <w:rFonts w:ascii="Tahoma" w:eastAsia="Tahoma" w:hAnsi="Tahoma"/>
          <w:color w:val="000000"/>
          <w:sz w:val="21"/>
        </w:rPr>
        <w:t>All capital expenditure, regardless of spend, can only be approved by the service area director.</w:t>
      </w:r>
    </w:p>
    <w:p w14:paraId="0F43218A" w14:textId="77777777" w:rsidR="00C83688" w:rsidRDefault="00A045EA" w:rsidP="008B7396">
      <w:pPr>
        <w:numPr>
          <w:ilvl w:val="0"/>
          <w:numId w:val="3"/>
        </w:numPr>
        <w:tabs>
          <w:tab w:val="clear" w:pos="360"/>
          <w:tab w:val="left" w:pos="720"/>
        </w:tabs>
        <w:spacing w:before="17" w:line="316" w:lineRule="exact"/>
        <w:ind w:left="720" w:right="864" w:hanging="360"/>
        <w:jc w:val="both"/>
        <w:textAlignment w:val="baseline"/>
        <w:rPr>
          <w:rFonts w:ascii="Tahoma" w:eastAsia="Tahoma" w:hAnsi="Tahoma"/>
          <w:color w:val="000000"/>
          <w:sz w:val="21"/>
        </w:rPr>
      </w:pPr>
      <w:r>
        <w:rPr>
          <w:rFonts w:ascii="Tahoma" w:eastAsia="Tahoma" w:hAnsi="Tahoma"/>
          <w:color w:val="000000"/>
          <w:sz w:val="21"/>
        </w:rPr>
        <w:t>Purchase orders which relate to a grant funded programme must have all documentation attached before being sent for approval.</w:t>
      </w:r>
    </w:p>
    <w:p w14:paraId="0F43218B" w14:textId="77777777" w:rsidR="00C83688" w:rsidRDefault="00A045EA" w:rsidP="008B7396">
      <w:pPr>
        <w:spacing w:before="926" w:line="409" w:lineRule="exact"/>
        <w:jc w:val="both"/>
        <w:textAlignment w:val="baseline"/>
        <w:rPr>
          <w:rFonts w:ascii="Calibri Light" w:eastAsia="Calibri Light" w:hAnsi="Calibri Light"/>
          <w:color w:val="2E5395"/>
          <w:spacing w:val="2"/>
          <w:w w:val="95"/>
          <w:sz w:val="41"/>
        </w:rPr>
      </w:pPr>
      <w:r>
        <w:rPr>
          <w:rFonts w:ascii="Calibri Light" w:eastAsia="Calibri Light" w:hAnsi="Calibri Light"/>
          <w:color w:val="2E5395"/>
          <w:spacing w:val="2"/>
          <w:w w:val="95"/>
          <w:sz w:val="41"/>
        </w:rPr>
        <w:t>Questions to be considered prior to completion of each</w:t>
      </w:r>
    </w:p>
    <w:p w14:paraId="0F43218C" w14:textId="77777777" w:rsidR="00C83688" w:rsidRDefault="00A045EA" w:rsidP="008B7396">
      <w:pPr>
        <w:spacing w:before="119" w:line="409" w:lineRule="exact"/>
        <w:jc w:val="both"/>
        <w:textAlignment w:val="baseline"/>
        <w:rPr>
          <w:rFonts w:ascii="Calibri Light" w:eastAsia="Calibri Light" w:hAnsi="Calibri Light"/>
          <w:color w:val="2E5395"/>
          <w:w w:val="95"/>
          <w:sz w:val="41"/>
        </w:rPr>
      </w:pPr>
      <w:r>
        <w:rPr>
          <w:rFonts w:ascii="Calibri Light" w:eastAsia="Calibri Light" w:hAnsi="Calibri Light"/>
          <w:color w:val="2E5395"/>
          <w:w w:val="95"/>
          <w:sz w:val="41"/>
        </w:rPr>
        <w:t>procurement</w:t>
      </w:r>
    </w:p>
    <w:p w14:paraId="0F43218D" w14:textId="77777777" w:rsidR="00C83688" w:rsidRDefault="00A045EA" w:rsidP="008B7396">
      <w:pPr>
        <w:numPr>
          <w:ilvl w:val="0"/>
          <w:numId w:val="3"/>
        </w:numPr>
        <w:tabs>
          <w:tab w:val="clear" w:pos="360"/>
          <w:tab w:val="left" w:pos="720"/>
        </w:tabs>
        <w:spacing w:before="573" w:line="316" w:lineRule="exact"/>
        <w:ind w:left="720" w:right="504" w:hanging="360"/>
        <w:jc w:val="both"/>
        <w:textAlignment w:val="baseline"/>
        <w:rPr>
          <w:rFonts w:ascii="Tahoma" w:eastAsia="Tahoma" w:hAnsi="Tahoma"/>
          <w:color w:val="000000"/>
          <w:sz w:val="21"/>
        </w:rPr>
      </w:pPr>
      <w:r>
        <w:rPr>
          <w:rFonts w:ascii="Tahoma" w:eastAsia="Tahoma" w:hAnsi="Tahoma"/>
          <w:color w:val="000000"/>
          <w:sz w:val="21"/>
        </w:rPr>
        <w:t>Has all necessary documentation been completed, authorised and retained within the relevant system?</w:t>
      </w:r>
    </w:p>
    <w:p w14:paraId="0F43218E" w14:textId="77777777" w:rsidR="00C83688" w:rsidRDefault="00A045EA" w:rsidP="008B7396">
      <w:pPr>
        <w:numPr>
          <w:ilvl w:val="0"/>
          <w:numId w:val="3"/>
        </w:numPr>
        <w:tabs>
          <w:tab w:val="clear" w:pos="360"/>
          <w:tab w:val="left" w:pos="720"/>
        </w:tabs>
        <w:spacing w:before="16" w:line="316" w:lineRule="exact"/>
        <w:ind w:left="720" w:right="72" w:hanging="360"/>
        <w:jc w:val="both"/>
        <w:textAlignment w:val="baseline"/>
        <w:rPr>
          <w:rFonts w:ascii="Tahoma" w:eastAsia="Tahoma" w:hAnsi="Tahoma"/>
          <w:color w:val="000000"/>
          <w:sz w:val="21"/>
        </w:rPr>
      </w:pPr>
      <w:r>
        <w:rPr>
          <w:rFonts w:ascii="Tahoma" w:eastAsia="Tahoma" w:hAnsi="Tahoma"/>
          <w:color w:val="000000"/>
          <w:sz w:val="21"/>
        </w:rPr>
        <w:t>Are there any lessons to be learned, including the potential for legal challenge or action from any party as well as the things that have worked, been identified?</w:t>
      </w:r>
    </w:p>
    <w:p w14:paraId="0F43218F" w14:textId="77777777" w:rsidR="00C83688" w:rsidRDefault="00A045EA" w:rsidP="008B7396">
      <w:pPr>
        <w:spacing w:before="930" w:line="409" w:lineRule="exact"/>
        <w:jc w:val="both"/>
        <w:textAlignment w:val="baseline"/>
        <w:rPr>
          <w:rFonts w:ascii="Calibri Light" w:eastAsia="Calibri Light" w:hAnsi="Calibri Light"/>
          <w:color w:val="2E5395"/>
          <w:w w:val="95"/>
          <w:sz w:val="41"/>
        </w:rPr>
      </w:pPr>
      <w:r>
        <w:rPr>
          <w:rFonts w:ascii="Calibri Light" w:eastAsia="Calibri Light" w:hAnsi="Calibri Light"/>
          <w:color w:val="2E5395"/>
          <w:w w:val="95"/>
          <w:sz w:val="41"/>
        </w:rPr>
        <w:t>Links to relevant documents</w:t>
      </w:r>
    </w:p>
    <w:p w14:paraId="0F432190" w14:textId="77777777" w:rsidR="00C83688" w:rsidRDefault="00A045EA" w:rsidP="008B7396">
      <w:pPr>
        <w:spacing w:before="628" w:line="221" w:lineRule="exact"/>
        <w:jc w:val="both"/>
        <w:textAlignment w:val="baseline"/>
        <w:rPr>
          <w:rFonts w:ascii="Calibri" w:eastAsia="Calibri" w:hAnsi="Calibri"/>
          <w:color w:val="0000FF"/>
          <w:spacing w:val="-2"/>
          <w:u w:val="single"/>
        </w:rPr>
      </w:pPr>
      <w:hyperlink r:id="rId22">
        <w:r>
          <w:rPr>
            <w:rFonts w:ascii="Calibri" w:eastAsia="Calibri" w:hAnsi="Calibri"/>
            <w:color w:val="0000FF"/>
            <w:spacing w:val="-2"/>
            <w:u w:val="single"/>
          </w:rPr>
          <w:t>Procurement policy notes - GOV.UK</w:t>
        </w:r>
      </w:hyperlink>
      <w:r>
        <w:rPr>
          <w:rFonts w:ascii="Calibri" w:eastAsia="Calibri" w:hAnsi="Calibri"/>
          <w:color w:val="0000FF"/>
          <w:spacing w:val="-2"/>
          <w:u w:val="single"/>
        </w:rPr>
        <w:t xml:space="preserve"> </w:t>
      </w:r>
    </w:p>
    <w:p w14:paraId="0F432191" w14:textId="77777777" w:rsidR="00C83688" w:rsidRDefault="00A045EA" w:rsidP="008B7396">
      <w:pPr>
        <w:spacing w:before="230" w:line="221" w:lineRule="exact"/>
        <w:jc w:val="both"/>
        <w:textAlignment w:val="baseline"/>
        <w:rPr>
          <w:rFonts w:ascii="Calibri" w:eastAsia="Calibri" w:hAnsi="Calibri"/>
          <w:color w:val="0000FF"/>
          <w:spacing w:val="-3"/>
          <w:u w:val="single"/>
        </w:rPr>
      </w:pPr>
      <w:hyperlink r:id="rId23">
        <w:r>
          <w:rPr>
            <w:rFonts w:ascii="Calibri" w:eastAsia="Calibri" w:hAnsi="Calibri"/>
            <w:color w:val="0000FF"/>
            <w:spacing w:val="-3"/>
            <w:u w:val="single"/>
          </w:rPr>
          <w:t>Procurement Act 2023</w:t>
        </w:r>
      </w:hyperlink>
      <w:r>
        <w:rPr>
          <w:rFonts w:ascii="Calibri" w:eastAsia="Calibri" w:hAnsi="Calibri"/>
          <w:color w:val="0000FF"/>
          <w:spacing w:val="-3"/>
          <w:u w:val="single"/>
        </w:rPr>
        <w:t xml:space="preserve"> </w:t>
      </w:r>
    </w:p>
    <w:p w14:paraId="0F432192" w14:textId="77777777" w:rsidR="00C83688" w:rsidRDefault="00A045EA" w:rsidP="008B7396">
      <w:pPr>
        <w:spacing w:before="226" w:line="221" w:lineRule="exact"/>
        <w:jc w:val="both"/>
        <w:textAlignment w:val="baseline"/>
        <w:rPr>
          <w:rFonts w:ascii="Calibri" w:eastAsia="Calibri" w:hAnsi="Calibri"/>
          <w:color w:val="0000FF"/>
          <w:spacing w:val="-1"/>
          <w:u w:val="single"/>
        </w:rPr>
      </w:pPr>
      <w:hyperlink r:id="rId24">
        <w:r>
          <w:rPr>
            <w:rFonts w:ascii="Calibri" w:eastAsia="Calibri" w:hAnsi="Calibri"/>
            <w:color w:val="0000FF"/>
            <w:spacing w:val="-1"/>
            <w:u w:val="single"/>
          </w:rPr>
          <w:t>Social Value | Strategic Investment Board</w:t>
        </w:r>
      </w:hyperlink>
      <w:r>
        <w:rPr>
          <w:rFonts w:ascii="Calibri" w:eastAsia="Calibri" w:hAnsi="Calibri"/>
          <w:color w:val="0000FF"/>
          <w:spacing w:val="-1"/>
          <w:u w:val="single"/>
        </w:rPr>
        <w:t xml:space="preserve"> </w:t>
      </w:r>
    </w:p>
    <w:p w14:paraId="0F432193" w14:textId="77777777" w:rsidR="00C83688" w:rsidRDefault="00A045EA" w:rsidP="008B7396">
      <w:pPr>
        <w:spacing w:before="230" w:line="221" w:lineRule="exact"/>
        <w:jc w:val="both"/>
        <w:textAlignment w:val="baseline"/>
        <w:rPr>
          <w:rFonts w:ascii="Calibri" w:eastAsia="Calibri" w:hAnsi="Calibri"/>
          <w:color w:val="0000FF"/>
          <w:spacing w:val="-2"/>
          <w:u w:val="single"/>
        </w:rPr>
      </w:pPr>
      <w:hyperlink r:id="rId25">
        <w:r>
          <w:rPr>
            <w:rFonts w:ascii="Calibri" w:eastAsia="Calibri" w:hAnsi="Calibri"/>
            <w:color w:val="0000FF"/>
            <w:spacing w:val="-2"/>
            <w:u w:val="single"/>
          </w:rPr>
          <w:t>Procurement policy notes - GOV.UK</w:t>
        </w:r>
      </w:hyperlink>
      <w:r>
        <w:rPr>
          <w:rFonts w:ascii="Calibri" w:eastAsia="Calibri" w:hAnsi="Calibri"/>
          <w:color w:val="0462C1"/>
          <w:spacing w:val="-2"/>
          <w:u w:val="single"/>
        </w:rPr>
        <w:t xml:space="preserve"> </w:t>
      </w:r>
    </w:p>
    <w:p w14:paraId="0F432194" w14:textId="77777777" w:rsidR="00C83688" w:rsidRDefault="00A045EA" w:rsidP="008B7396">
      <w:pPr>
        <w:spacing w:before="230" w:line="241" w:lineRule="exact"/>
        <w:jc w:val="both"/>
        <w:textAlignment w:val="baseline"/>
        <w:rPr>
          <w:rFonts w:ascii="Calibri Light" w:eastAsia="Calibri Light" w:hAnsi="Calibri Light"/>
          <w:color w:val="0462C1"/>
          <w:sz w:val="24"/>
          <w:u w:val="single"/>
        </w:rPr>
      </w:pPr>
      <w:hyperlink r:id="rId26">
        <w:r>
          <w:rPr>
            <w:rFonts w:ascii="Calibri Light" w:eastAsia="Calibri Light" w:hAnsi="Calibri Light"/>
            <w:color w:val="0000FF"/>
            <w:sz w:val="24"/>
            <w:u w:val="single"/>
          </w:rPr>
          <w:t>https://www.finance-ni.gov.uk/articles/procurement-guidance-notes-pgns</w:t>
        </w:r>
      </w:hyperlink>
      <w:r>
        <w:rPr>
          <w:rFonts w:ascii="Calibri Light" w:eastAsia="Calibri Light" w:hAnsi="Calibri Light"/>
          <w:color w:val="0462C1"/>
          <w:sz w:val="24"/>
          <w:u w:val="single"/>
        </w:rPr>
        <w:t xml:space="preserve"> </w:t>
      </w:r>
    </w:p>
    <w:p w14:paraId="0F432195" w14:textId="77777777" w:rsidR="00C83688" w:rsidRDefault="00C83688" w:rsidP="008B7396">
      <w:pPr>
        <w:jc w:val="both"/>
        <w:sectPr w:rsidR="00C83688">
          <w:pgSz w:w="11909" w:h="16838"/>
          <w:pgMar w:top="700" w:right="1428" w:bottom="849" w:left="1433" w:header="720" w:footer="637" w:gutter="0"/>
          <w:cols w:space="720"/>
        </w:sectPr>
      </w:pPr>
    </w:p>
    <w:p w14:paraId="0F432196" w14:textId="77777777" w:rsidR="00C83688" w:rsidRDefault="00A045EA" w:rsidP="008B7396">
      <w:pPr>
        <w:spacing w:before="6" w:after="7"/>
        <w:ind w:left="5820" w:right="17"/>
        <w:jc w:val="both"/>
        <w:textAlignment w:val="baseline"/>
      </w:pPr>
      <w:r>
        <w:rPr>
          <w:noProof/>
        </w:rPr>
        <w:lastRenderedPageBreak/>
        <w:drawing>
          <wp:inline distT="0" distB="0" distL="0" distR="0" wp14:anchorId="0F43224F" wp14:editId="0F432250">
            <wp:extent cx="2038985" cy="66738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97" w14:textId="77777777" w:rsidR="00C83688" w:rsidRDefault="00A045EA" w:rsidP="008B7396">
      <w:pPr>
        <w:spacing w:before="2" w:line="246" w:lineRule="exact"/>
        <w:jc w:val="both"/>
        <w:textAlignment w:val="baseline"/>
        <w:rPr>
          <w:rFonts w:ascii="Arial" w:eastAsia="Arial" w:hAnsi="Arial"/>
          <w:b/>
          <w:color w:val="000000"/>
          <w:spacing w:val="-1"/>
          <w:u w:val="single"/>
        </w:rPr>
      </w:pPr>
      <w:r>
        <w:rPr>
          <w:rFonts w:ascii="Arial" w:eastAsia="Arial" w:hAnsi="Arial"/>
          <w:b/>
          <w:color w:val="000000"/>
          <w:spacing w:val="-1"/>
          <w:u w:val="single"/>
        </w:rPr>
        <w:t xml:space="preserve">Annex A: Conflicts of Interest Declaration Form </w:t>
      </w:r>
    </w:p>
    <w:p w14:paraId="0F432198" w14:textId="77777777" w:rsidR="00C83688" w:rsidRDefault="00A045EA" w:rsidP="008B7396">
      <w:pPr>
        <w:spacing w:before="580" w:line="247" w:lineRule="exact"/>
        <w:jc w:val="both"/>
        <w:textAlignment w:val="baseline"/>
        <w:rPr>
          <w:rFonts w:ascii="Arial" w:eastAsia="Arial" w:hAnsi="Arial"/>
          <w:color w:val="000000"/>
        </w:rPr>
      </w:pPr>
      <w:r>
        <w:rPr>
          <w:rFonts w:ascii="Arial" w:eastAsia="Arial" w:hAnsi="Arial"/>
          <w:color w:val="000000"/>
        </w:rPr>
        <w:t xml:space="preserve">Provision of: </w:t>
      </w:r>
      <w:r>
        <w:rPr>
          <w:rFonts w:ascii="Arial" w:eastAsia="Arial" w:hAnsi="Arial"/>
          <w:i/>
          <w:color w:val="000000"/>
        </w:rPr>
        <w:t>[enter procurement title and reference]</w:t>
      </w:r>
    </w:p>
    <w:p w14:paraId="0F432199" w14:textId="77777777" w:rsidR="00C83688" w:rsidRDefault="00A045EA" w:rsidP="008B7396">
      <w:pPr>
        <w:spacing w:before="814" w:line="251" w:lineRule="exact"/>
        <w:jc w:val="both"/>
        <w:textAlignment w:val="baseline"/>
        <w:rPr>
          <w:rFonts w:ascii="Arial" w:eastAsia="Arial" w:hAnsi="Arial"/>
          <w:b/>
          <w:color w:val="000000"/>
          <w:spacing w:val="-1"/>
        </w:rPr>
      </w:pPr>
      <w:r>
        <w:rPr>
          <w:rFonts w:ascii="Arial" w:eastAsia="Arial" w:hAnsi="Arial"/>
          <w:b/>
          <w:color w:val="000000"/>
          <w:spacing w:val="-1"/>
        </w:rPr>
        <w:t>Introduction</w:t>
      </w:r>
    </w:p>
    <w:p w14:paraId="0F43219A" w14:textId="77777777" w:rsidR="00C83688" w:rsidRDefault="00A045EA" w:rsidP="008B7396">
      <w:pPr>
        <w:spacing w:before="237" w:line="290" w:lineRule="exact"/>
        <w:jc w:val="both"/>
        <w:textAlignment w:val="baseline"/>
        <w:rPr>
          <w:rFonts w:ascii="Arial" w:eastAsia="Arial" w:hAnsi="Arial"/>
          <w:color w:val="000000"/>
          <w:spacing w:val="-4"/>
        </w:rPr>
      </w:pPr>
      <w:r>
        <w:rPr>
          <w:rFonts w:ascii="Arial" w:eastAsia="Arial" w:hAnsi="Arial"/>
          <w:color w:val="000000"/>
          <w:spacing w:val="-4"/>
        </w:rPr>
        <w:t xml:space="preserve">This Declaration Form is intended to capture conflicts of interest relating to individuals involved in the </w:t>
      </w:r>
      <w:proofErr w:type="gramStart"/>
      <w:r>
        <w:rPr>
          <w:rFonts w:ascii="Arial" w:eastAsia="Arial" w:hAnsi="Arial"/>
          <w:color w:val="000000"/>
          <w:spacing w:val="-4"/>
        </w:rPr>
        <w:t>aforementioned procurement</w:t>
      </w:r>
      <w:proofErr w:type="gramEnd"/>
      <w:r>
        <w:rPr>
          <w:rFonts w:ascii="Arial" w:eastAsia="Arial" w:hAnsi="Arial"/>
          <w:color w:val="000000"/>
          <w:spacing w:val="-4"/>
        </w:rPr>
        <w:t xml:space="preserve"> </w:t>
      </w:r>
      <w:proofErr w:type="gramStart"/>
      <w:r>
        <w:rPr>
          <w:rFonts w:ascii="Arial" w:eastAsia="Arial" w:hAnsi="Arial"/>
          <w:color w:val="000000"/>
          <w:spacing w:val="-4"/>
        </w:rPr>
        <w:t>in order to</w:t>
      </w:r>
      <w:proofErr w:type="gramEnd"/>
      <w:r>
        <w:rPr>
          <w:rFonts w:ascii="Arial" w:eastAsia="Arial" w:hAnsi="Arial"/>
          <w:color w:val="000000"/>
          <w:spacing w:val="-4"/>
        </w:rPr>
        <w:t xml:space="preserve"> avoid any distortion of competition and to ensure equal treatment of all companies seeking to do business with the Contracting Authority.</w:t>
      </w:r>
    </w:p>
    <w:p w14:paraId="0F43219B" w14:textId="77777777" w:rsidR="00C83688" w:rsidRDefault="00A045EA" w:rsidP="008B7396">
      <w:pPr>
        <w:spacing w:before="235" w:line="293" w:lineRule="exact"/>
        <w:jc w:val="both"/>
        <w:textAlignment w:val="baseline"/>
        <w:rPr>
          <w:rFonts w:ascii="Arial" w:eastAsia="Arial" w:hAnsi="Arial"/>
          <w:color w:val="000000"/>
        </w:rPr>
      </w:pPr>
      <w:r>
        <w:rPr>
          <w:rFonts w:ascii="Arial" w:eastAsia="Arial" w:hAnsi="Arial"/>
          <w:color w:val="000000"/>
        </w:rPr>
        <w:t>Involvement, in the context of conflicts of interest, may relate to any stage in the commercial lifecycle including preparation and planning, publication, selection and award and contract implementation.</w:t>
      </w:r>
    </w:p>
    <w:p w14:paraId="0F43219C" w14:textId="77777777" w:rsidR="00C83688" w:rsidRDefault="00A045EA" w:rsidP="008B7396">
      <w:pPr>
        <w:spacing w:before="239" w:line="290" w:lineRule="exact"/>
        <w:jc w:val="both"/>
        <w:textAlignment w:val="baseline"/>
        <w:rPr>
          <w:rFonts w:ascii="Arial" w:eastAsia="Arial" w:hAnsi="Arial"/>
          <w:color w:val="000000"/>
        </w:rPr>
      </w:pPr>
      <w:r>
        <w:rPr>
          <w:rFonts w:ascii="Arial" w:eastAsia="Arial" w:hAnsi="Arial"/>
          <w:color w:val="000000"/>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w:t>
      </w:r>
      <w:proofErr w:type="gramStart"/>
      <w:r>
        <w:rPr>
          <w:rFonts w:ascii="Arial" w:eastAsia="Arial" w:hAnsi="Arial"/>
          <w:color w:val="000000"/>
        </w:rPr>
        <w:t>at all times</w:t>
      </w:r>
      <w:proofErr w:type="gramEnd"/>
      <w:r>
        <w:rPr>
          <w:rFonts w:ascii="Arial" w:eastAsia="Arial" w:hAnsi="Arial"/>
          <w:color w:val="000000"/>
        </w:rPr>
        <w:t>.</w:t>
      </w:r>
    </w:p>
    <w:p w14:paraId="0F43219D" w14:textId="77777777" w:rsidR="00C83688" w:rsidRDefault="00A045EA" w:rsidP="008B7396">
      <w:pPr>
        <w:spacing w:before="287" w:line="245" w:lineRule="exact"/>
        <w:jc w:val="both"/>
        <w:textAlignment w:val="baseline"/>
        <w:rPr>
          <w:rFonts w:ascii="Arial" w:eastAsia="Arial" w:hAnsi="Arial"/>
          <w:color w:val="000000"/>
        </w:rPr>
      </w:pPr>
      <w:r>
        <w:rPr>
          <w:rFonts w:ascii="Arial" w:eastAsia="Arial" w:hAnsi="Arial"/>
          <w:color w:val="000000"/>
        </w:rPr>
        <w:t>Examples of conflicts of interest may include, but are not restricted to:</w:t>
      </w:r>
    </w:p>
    <w:p w14:paraId="0F43219E" w14:textId="77777777" w:rsidR="00C83688" w:rsidRDefault="00A045EA" w:rsidP="008B7396">
      <w:pPr>
        <w:numPr>
          <w:ilvl w:val="0"/>
          <w:numId w:val="8"/>
        </w:numPr>
        <w:tabs>
          <w:tab w:val="clear" w:pos="360"/>
          <w:tab w:val="left" w:pos="720"/>
        </w:tabs>
        <w:spacing w:before="246" w:line="289" w:lineRule="exact"/>
        <w:ind w:left="720" w:hanging="360"/>
        <w:jc w:val="both"/>
        <w:textAlignment w:val="baseline"/>
        <w:rPr>
          <w:rFonts w:ascii="Arial" w:eastAsia="Arial" w:hAnsi="Arial"/>
          <w:color w:val="000000"/>
        </w:rPr>
      </w:pPr>
      <w:r>
        <w:rPr>
          <w:rFonts w:ascii="Arial" w:eastAsia="Arial" w:hAnsi="Arial"/>
          <w:color w:val="000000"/>
        </w:rPr>
        <w:t>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Authority;</w:t>
      </w:r>
    </w:p>
    <w:p w14:paraId="0F43219F" w14:textId="77777777" w:rsidR="00C83688" w:rsidRDefault="00A045EA" w:rsidP="008B7396">
      <w:pPr>
        <w:numPr>
          <w:ilvl w:val="0"/>
          <w:numId w:val="8"/>
        </w:numPr>
        <w:tabs>
          <w:tab w:val="clear" w:pos="360"/>
          <w:tab w:val="left" w:pos="720"/>
        </w:tabs>
        <w:spacing w:line="293" w:lineRule="exact"/>
        <w:ind w:left="720" w:hanging="360"/>
        <w:jc w:val="both"/>
        <w:textAlignment w:val="baseline"/>
        <w:rPr>
          <w:rFonts w:ascii="Arial" w:eastAsia="Arial" w:hAnsi="Arial"/>
          <w:color w:val="000000"/>
        </w:rPr>
      </w:pPr>
      <w:r>
        <w:rPr>
          <w:rFonts w:ascii="Arial" w:eastAsia="Arial" w:hAnsi="Arial"/>
          <w:color w:val="000000"/>
        </w:rPr>
        <w:t>if you, or a member of your family/friends (as set out above), has a financial interest in a company that is seeking to do business with the Contracting Authority;</w:t>
      </w:r>
    </w:p>
    <w:p w14:paraId="0F4321A0" w14:textId="77777777" w:rsidR="00C83688" w:rsidRDefault="00A045EA" w:rsidP="008B7396">
      <w:pPr>
        <w:numPr>
          <w:ilvl w:val="0"/>
          <w:numId w:val="8"/>
        </w:numPr>
        <w:tabs>
          <w:tab w:val="clear" w:pos="360"/>
          <w:tab w:val="left" w:pos="720"/>
        </w:tabs>
        <w:spacing w:line="290" w:lineRule="exact"/>
        <w:ind w:left="720" w:hanging="360"/>
        <w:jc w:val="both"/>
        <w:textAlignment w:val="baseline"/>
        <w:rPr>
          <w:rFonts w:ascii="Arial" w:eastAsia="Arial" w:hAnsi="Arial"/>
          <w:color w:val="000000"/>
          <w:spacing w:val="-4"/>
        </w:rPr>
      </w:pPr>
      <w:r>
        <w:rPr>
          <w:rFonts w:ascii="Arial" w:eastAsia="Arial" w:hAnsi="Arial"/>
          <w:color w:val="000000"/>
          <w:spacing w:val="-4"/>
        </w:rPr>
        <w:t>if you, or a member of your family/friends (as set out above), has a financial relationship of any kind with a company seeking to do business with a Contracting Authority.</w:t>
      </w:r>
    </w:p>
    <w:p w14:paraId="0F4321A1" w14:textId="77777777" w:rsidR="00C83688" w:rsidRDefault="00A045EA" w:rsidP="008B7396">
      <w:pPr>
        <w:spacing w:before="245" w:line="290" w:lineRule="exact"/>
        <w:jc w:val="both"/>
        <w:textAlignment w:val="baseline"/>
        <w:rPr>
          <w:rFonts w:ascii="Arial" w:eastAsia="Arial" w:hAnsi="Arial"/>
          <w:b/>
          <w:color w:val="000000"/>
          <w:u w:val="single"/>
        </w:rPr>
      </w:pPr>
      <w:r>
        <w:rPr>
          <w:rFonts w:ascii="Arial" w:eastAsia="Arial" w:hAnsi="Arial"/>
          <w:b/>
          <w:color w:val="000000"/>
          <w:u w:val="single"/>
        </w:rPr>
        <w:t xml:space="preserve">This is a non-exhaustive list of </w:t>
      </w:r>
      <w:proofErr w:type="gramStart"/>
      <w:r>
        <w:rPr>
          <w:rFonts w:ascii="Arial" w:eastAsia="Arial" w:hAnsi="Arial"/>
          <w:b/>
          <w:color w:val="000000"/>
          <w:u w:val="single"/>
        </w:rPr>
        <w:t>examples</w:t>
      </w:r>
      <w:proofErr w:type="gramEnd"/>
      <w:r>
        <w:rPr>
          <w:rFonts w:ascii="Arial" w:eastAsia="Arial" w:hAnsi="Arial"/>
          <w:b/>
          <w:color w:val="000000"/>
          <w:u w:val="single"/>
        </w:rPr>
        <w:t xml:space="preserve"> and it is your responsibility to ensure that </w:t>
      </w:r>
      <w:proofErr w:type="gramStart"/>
      <w:r>
        <w:rPr>
          <w:rFonts w:ascii="Arial" w:eastAsia="Arial" w:hAnsi="Arial"/>
          <w:b/>
          <w:color w:val="000000"/>
          <w:u w:val="single"/>
        </w:rPr>
        <w:t>any and all</w:t>
      </w:r>
      <w:proofErr w:type="gramEnd"/>
      <w:r>
        <w:rPr>
          <w:rFonts w:ascii="Arial" w:eastAsia="Arial" w:hAnsi="Arial"/>
          <w:b/>
          <w:color w:val="000000"/>
          <w:u w:val="single"/>
        </w:rPr>
        <w:t xml:space="preserve"> actual, potential or perceived conflicts are disclosed prior to you being involved in the procurement. </w:t>
      </w:r>
    </w:p>
    <w:p w14:paraId="0F4321A2" w14:textId="77777777" w:rsidR="00C83688" w:rsidRDefault="00A045EA" w:rsidP="008B7396">
      <w:pPr>
        <w:spacing w:before="234" w:line="293" w:lineRule="exact"/>
        <w:jc w:val="both"/>
        <w:textAlignment w:val="baseline"/>
        <w:rPr>
          <w:rFonts w:ascii="Arial" w:eastAsia="Arial" w:hAnsi="Arial"/>
          <w:color w:val="000000"/>
        </w:rPr>
      </w:pPr>
      <w:r>
        <w:rPr>
          <w:rFonts w:ascii="Arial" w:eastAsia="Arial" w:hAnsi="Arial"/>
          <w:color w:val="000000"/>
        </w:rPr>
        <w:t>If you are unsure whether your current or previous relationship or involvement with a company that is seeking to do business with the Contracting Authority constitutes a conflict of interest, you should seek advice from an Authorised Individual stated below.</w:t>
      </w:r>
    </w:p>
    <w:p w14:paraId="0F4321A3" w14:textId="77777777" w:rsidR="00C83688" w:rsidRDefault="00A045EA" w:rsidP="008B7396">
      <w:pPr>
        <w:spacing w:before="237" w:line="291" w:lineRule="exact"/>
        <w:jc w:val="both"/>
        <w:textAlignment w:val="baseline"/>
        <w:rPr>
          <w:rFonts w:ascii="Arial" w:eastAsia="Arial" w:hAnsi="Arial"/>
          <w:color w:val="000000"/>
        </w:rPr>
      </w:pPr>
      <w:r>
        <w:rPr>
          <w:rFonts w:ascii="Arial" w:eastAsia="Arial" w:hAnsi="Arial"/>
          <w:color w:val="000000"/>
        </w:rPr>
        <w:t xml:space="preserve">This Form also includes a requirement for individuals involved in the procurement to treat information (including but not restricted to bid documents, supplier evaluations etc.) with the appropriate level of confidentiality, and not make any </w:t>
      </w:r>
      <w:proofErr w:type="spellStart"/>
      <w:r>
        <w:rPr>
          <w:rFonts w:ascii="Arial" w:eastAsia="Arial" w:hAnsi="Arial"/>
          <w:color w:val="000000"/>
        </w:rPr>
        <w:t>unauthorised</w:t>
      </w:r>
      <w:proofErr w:type="spellEnd"/>
      <w:r>
        <w:rPr>
          <w:rFonts w:ascii="Arial" w:eastAsia="Arial" w:hAnsi="Arial"/>
          <w:color w:val="000000"/>
        </w:rPr>
        <w:t xml:space="preserve"> disclosures of this information.</w:t>
      </w:r>
    </w:p>
    <w:p w14:paraId="0F4321A4" w14:textId="77777777" w:rsidR="00C83688" w:rsidRDefault="00A045EA" w:rsidP="008B7396">
      <w:pPr>
        <w:spacing w:before="288" w:line="245" w:lineRule="exact"/>
        <w:jc w:val="both"/>
        <w:textAlignment w:val="baseline"/>
        <w:rPr>
          <w:rFonts w:ascii="Arial" w:eastAsia="Arial" w:hAnsi="Arial"/>
          <w:color w:val="000000"/>
        </w:rPr>
      </w:pPr>
      <w:r>
        <w:rPr>
          <w:rFonts w:ascii="Arial" w:eastAsia="Arial" w:hAnsi="Arial"/>
          <w:color w:val="000000"/>
        </w:rPr>
        <w:t>All individuals with access to procurement information must sign this Form.</w:t>
      </w:r>
    </w:p>
    <w:p w14:paraId="0F4321A5" w14:textId="77777777" w:rsidR="00C83688" w:rsidRDefault="00C83688" w:rsidP="008B7396">
      <w:pPr>
        <w:jc w:val="both"/>
        <w:sectPr w:rsidR="00C83688">
          <w:pgSz w:w="11909" w:h="16838"/>
          <w:pgMar w:top="700" w:right="1428" w:bottom="849" w:left="1433" w:header="720" w:footer="637" w:gutter="0"/>
          <w:cols w:space="720"/>
        </w:sectPr>
      </w:pPr>
    </w:p>
    <w:p w14:paraId="0F4321A6" w14:textId="77777777" w:rsidR="00C83688" w:rsidRDefault="00A045EA" w:rsidP="008B7396">
      <w:pPr>
        <w:spacing w:before="6" w:after="540"/>
        <w:ind w:left="5820" w:right="17"/>
        <w:jc w:val="both"/>
        <w:textAlignment w:val="baseline"/>
      </w:pPr>
      <w:r>
        <w:rPr>
          <w:noProof/>
        </w:rPr>
        <w:lastRenderedPageBreak/>
        <w:drawing>
          <wp:inline distT="0" distB="0" distL="0" distR="0" wp14:anchorId="0F432251" wp14:editId="0F432252">
            <wp:extent cx="2038985" cy="66738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A7" w14:textId="77777777" w:rsidR="00C83688" w:rsidRDefault="00A045EA" w:rsidP="008B7396">
      <w:pPr>
        <w:spacing w:before="2" w:line="247" w:lineRule="exact"/>
        <w:jc w:val="both"/>
        <w:textAlignment w:val="baseline"/>
        <w:rPr>
          <w:rFonts w:ascii="Arial" w:eastAsia="Arial" w:hAnsi="Arial"/>
          <w:b/>
          <w:color w:val="000000"/>
        </w:rPr>
      </w:pPr>
      <w:r>
        <w:rPr>
          <w:rFonts w:ascii="Arial" w:eastAsia="Arial" w:hAnsi="Arial"/>
          <w:b/>
          <w:color w:val="000000"/>
        </w:rPr>
        <w:t>Authorised Individuals</w:t>
      </w:r>
    </w:p>
    <w:p w14:paraId="0F4321A8" w14:textId="77777777" w:rsidR="00C83688" w:rsidRDefault="00A045EA" w:rsidP="008B7396">
      <w:pPr>
        <w:spacing w:before="240" w:line="290" w:lineRule="exact"/>
        <w:jc w:val="both"/>
        <w:textAlignment w:val="baseline"/>
        <w:rPr>
          <w:rFonts w:ascii="Arial" w:eastAsia="Arial" w:hAnsi="Arial"/>
          <w:color w:val="000000"/>
        </w:rPr>
      </w:pPr>
      <w:r>
        <w:rPr>
          <w:rFonts w:ascii="Arial" w:eastAsia="Arial" w:hAnsi="Arial"/>
          <w:color w:val="000000"/>
        </w:rPr>
        <w:t>Authorised Individuals are responsible for managing the disclosure of procurement information and conflicts of interest. The Authorised Individuals for the procurement are:</w:t>
      </w:r>
    </w:p>
    <w:p w14:paraId="0F4321A9" w14:textId="77777777" w:rsidR="00C83688" w:rsidRDefault="00A045EA" w:rsidP="008B7396">
      <w:pPr>
        <w:spacing w:before="242" w:line="292" w:lineRule="exact"/>
        <w:jc w:val="both"/>
        <w:textAlignment w:val="baseline"/>
        <w:rPr>
          <w:rFonts w:ascii="Arial" w:eastAsia="Arial" w:hAnsi="Arial"/>
          <w:i/>
          <w:color w:val="000000"/>
        </w:rPr>
      </w:pPr>
      <w:r>
        <w:rPr>
          <w:rFonts w:ascii="Arial" w:eastAsia="Arial" w:hAnsi="Arial"/>
          <w:i/>
          <w:color w:val="000000"/>
        </w:rPr>
        <w:t>[insert name and title of accounting officer and any person(s) to whom management has been delegated]</w:t>
      </w:r>
    </w:p>
    <w:p w14:paraId="0F4321AA" w14:textId="77777777" w:rsidR="00C83688" w:rsidRDefault="00A045EA" w:rsidP="008B7396">
      <w:pPr>
        <w:spacing w:before="238" w:line="290" w:lineRule="exact"/>
        <w:jc w:val="both"/>
        <w:textAlignment w:val="baseline"/>
        <w:rPr>
          <w:rFonts w:ascii="Arial" w:eastAsia="Arial" w:hAnsi="Arial"/>
          <w:color w:val="000000"/>
        </w:rPr>
      </w:pPr>
      <w:r>
        <w:rPr>
          <w:rFonts w:ascii="Arial" w:eastAsia="Arial" w:hAnsi="Arial"/>
          <w:color w:val="000000"/>
        </w:rPr>
        <w:t>If conflicts of interest arise at any time during the commercial lifecycle, an Authorised Individual must be notified. Any disclosure of procurement information must also be approved by an Authorised Individual prior to disclosure.</w:t>
      </w:r>
    </w:p>
    <w:p w14:paraId="0F4321AB" w14:textId="77777777" w:rsidR="00C83688" w:rsidRDefault="00A045EA" w:rsidP="008B7396">
      <w:pPr>
        <w:spacing w:before="820" w:line="247" w:lineRule="exact"/>
        <w:jc w:val="both"/>
        <w:textAlignment w:val="baseline"/>
        <w:rPr>
          <w:rFonts w:ascii="Arial" w:eastAsia="Arial" w:hAnsi="Arial"/>
          <w:b/>
          <w:color w:val="000000"/>
          <w:spacing w:val="-1"/>
        </w:rPr>
      </w:pPr>
      <w:r>
        <w:rPr>
          <w:rFonts w:ascii="Arial" w:eastAsia="Arial" w:hAnsi="Arial"/>
          <w:b/>
          <w:color w:val="000000"/>
          <w:spacing w:val="-1"/>
        </w:rPr>
        <w:t>Statements</w:t>
      </w:r>
    </w:p>
    <w:p w14:paraId="0F4321AC" w14:textId="77777777" w:rsidR="00C83688" w:rsidRDefault="00A045EA" w:rsidP="008B7396">
      <w:pPr>
        <w:numPr>
          <w:ilvl w:val="0"/>
          <w:numId w:val="9"/>
        </w:numPr>
        <w:tabs>
          <w:tab w:val="clear" w:pos="432"/>
          <w:tab w:val="left" w:pos="792"/>
        </w:tabs>
        <w:spacing w:before="243" w:line="290" w:lineRule="exact"/>
        <w:ind w:left="792" w:hanging="432"/>
        <w:jc w:val="both"/>
        <w:textAlignment w:val="baseline"/>
        <w:rPr>
          <w:rFonts w:ascii="Arial" w:eastAsia="Arial" w:hAnsi="Arial"/>
          <w:color w:val="000000"/>
        </w:rPr>
      </w:pPr>
      <w:r>
        <w:rPr>
          <w:rFonts w:ascii="Arial" w:eastAsia="Arial" w:hAnsi="Arial"/>
          <w:color w:val="000000"/>
        </w:rPr>
        <w:t xml:space="preserve">I acknowledge that my official duties cause me to have access to documents or data pertaining to the above procurement. I am aware that </w:t>
      </w:r>
      <w:proofErr w:type="spellStart"/>
      <w:r>
        <w:rPr>
          <w:rFonts w:ascii="Arial" w:eastAsia="Arial" w:hAnsi="Arial"/>
          <w:color w:val="000000"/>
        </w:rPr>
        <w:t>unauthorised</w:t>
      </w:r>
      <w:proofErr w:type="spellEnd"/>
      <w:r>
        <w:rPr>
          <w:rFonts w:ascii="Arial" w:eastAsia="Arial" w:hAnsi="Arial"/>
          <w:color w:val="000000"/>
        </w:rPr>
        <w:t xml:space="preserve"> disclosure of information could damage the integrity of the procurement and that transmission or revelation of such information to </w:t>
      </w:r>
      <w:proofErr w:type="spellStart"/>
      <w:r>
        <w:rPr>
          <w:rFonts w:ascii="Arial" w:eastAsia="Arial" w:hAnsi="Arial"/>
          <w:color w:val="000000"/>
        </w:rPr>
        <w:t>unauthorised</w:t>
      </w:r>
      <w:proofErr w:type="spellEnd"/>
      <w:r>
        <w:rPr>
          <w:rFonts w:ascii="Arial" w:eastAsia="Arial" w:hAnsi="Arial"/>
          <w:color w:val="000000"/>
        </w:rPr>
        <w:t xml:space="preserve"> persons will subject me to disciplinary action.</w:t>
      </w:r>
    </w:p>
    <w:p w14:paraId="0F4321AD" w14:textId="77777777" w:rsidR="00C83688" w:rsidRDefault="00A045EA" w:rsidP="008B7396">
      <w:pPr>
        <w:numPr>
          <w:ilvl w:val="0"/>
          <w:numId w:val="9"/>
        </w:numPr>
        <w:tabs>
          <w:tab w:val="clear" w:pos="432"/>
          <w:tab w:val="left" w:pos="792"/>
        </w:tabs>
        <w:spacing w:before="5" w:line="290" w:lineRule="exact"/>
        <w:ind w:left="792" w:hanging="432"/>
        <w:jc w:val="both"/>
        <w:textAlignment w:val="baseline"/>
        <w:rPr>
          <w:rFonts w:ascii="Arial" w:eastAsia="Arial" w:hAnsi="Arial"/>
          <w:color w:val="000000"/>
        </w:rPr>
      </w:pPr>
      <w:r>
        <w:rPr>
          <w:rFonts w:ascii="Arial" w:eastAsia="Arial" w:hAnsi="Arial"/>
          <w:color w:val="000000"/>
        </w:rPr>
        <w:t>I will not divulge, publish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0F4321AE" w14:textId="77777777" w:rsidR="00C83688" w:rsidRDefault="00A045EA" w:rsidP="008B7396">
      <w:pPr>
        <w:numPr>
          <w:ilvl w:val="0"/>
          <w:numId w:val="9"/>
        </w:numPr>
        <w:tabs>
          <w:tab w:val="clear" w:pos="432"/>
          <w:tab w:val="left" w:pos="792"/>
        </w:tabs>
        <w:spacing w:before="3" w:line="290" w:lineRule="exact"/>
        <w:ind w:left="792" w:hanging="432"/>
        <w:jc w:val="both"/>
        <w:textAlignment w:val="baseline"/>
        <w:rPr>
          <w:rFonts w:ascii="Arial" w:eastAsia="Arial" w:hAnsi="Arial"/>
          <w:color w:val="000000"/>
        </w:rPr>
      </w:pPr>
      <w:r>
        <w:rPr>
          <w:rFonts w:ascii="Arial" w:eastAsia="Arial" w:hAnsi="Arial"/>
          <w:color w:val="000000"/>
        </w:rPr>
        <w:t>I acknowledge that the information I receive will be given only to persons specifically granted access to the procurement, and it may not be further divulged without specific prior written approval from an Authorised Individual.</w:t>
      </w:r>
    </w:p>
    <w:p w14:paraId="0F4321AF" w14:textId="77777777" w:rsidR="00C83688" w:rsidRDefault="00A045EA" w:rsidP="008B7396">
      <w:pPr>
        <w:numPr>
          <w:ilvl w:val="0"/>
          <w:numId w:val="9"/>
        </w:numPr>
        <w:tabs>
          <w:tab w:val="clear" w:pos="432"/>
          <w:tab w:val="left" w:pos="792"/>
        </w:tabs>
        <w:spacing w:line="289" w:lineRule="exact"/>
        <w:ind w:left="792" w:hanging="432"/>
        <w:jc w:val="both"/>
        <w:textAlignment w:val="baseline"/>
        <w:rPr>
          <w:rFonts w:ascii="Arial" w:eastAsia="Arial" w:hAnsi="Arial"/>
          <w:color w:val="000000"/>
        </w:rPr>
      </w:pPr>
      <w:r>
        <w:rPr>
          <w:rFonts w:ascii="Arial" w:eastAsia="Arial" w:hAnsi="Arial"/>
          <w:color w:val="000000"/>
        </w:rPr>
        <w:t>If at any time during the procurement my participation might result in an actual, potential or perceived conflict of interest, I will immediately report the circumstances to the appropriate Authorised Individual.</w:t>
      </w:r>
    </w:p>
    <w:p w14:paraId="0F4321B0" w14:textId="77777777" w:rsidR="00C83688" w:rsidRDefault="00A045EA" w:rsidP="008B7396">
      <w:pPr>
        <w:spacing w:before="287" w:line="247" w:lineRule="exact"/>
        <w:jc w:val="both"/>
        <w:textAlignment w:val="baseline"/>
        <w:rPr>
          <w:rFonts w:ascii="Arial" w:eastAsia="Arial" w:hAnsi="Arial"/>
          <w:b/>
          <w:color w:val="000000"/>
        </w:rPr>
      </w:pPr>
      <w:r>
        <w:rPr>
          <w:rFonts w:ascii="Arial" w:eastAsia="Arial" w:hAnsi="Arial"/>
          <w:b/>
          <w:color w:val="000000"/>
        </w:rPr>
        <w:t>Declaration Guidance</w:t>
      </w:r>
    </w:p>
    <w:p w14:paraId="0F4321B1" w14:textId="77777777" w:rsidR="00C83688" w:rsidRDefault="00A045EA" w:rsidP="008B7396">
      <w:pPr>
        <w:spacing w:before="240" w:line="290" w:lineRule="exact"/>
        <w:jc w:val="both"/>
        <w:textAlignment w:val="baseline"/>
        <w:rPr>
          <w:rFonts w:ascii="Arial" w:eastAsia="Arial" w:hAnsi="Arial"/>
          <w:color w:val="000000"/>
        </w:rPr>
      </w:pPr>
      <w:r>
        <w:rPr>
          <w:rFonts w:ascii="Arial" w:eastAsia="Arial" w:hAnsi="Arial"/>
          <w:color w:val="000000"/>
        </w:rPr>
        <w:t>Declaration A should be signed if there are no actual, potential or perceived conflicts of interest.</w:t>
      </w:r>
    </w:p>
    <w:p w14:paraId="0F4321B2" w14:textId="77777777" w:rsidR="00C83688" w:rsidRDefault="00A045EA" w:rsidP="008B7396">
      <w:pPr>
        <w:spacing w:before="244" w:line="290" w:lineRule="exact"/>
        <w:jc w:val="both"/>
        <w:textAlignment w:val="baseline"/>
        <w:rPr>
          <w:rFonts w:ascii="Arial" w:eastAsia="Arial" w:hAnsi="Arial"/>
          <w:color w:val="000000"/>
        </w:rPr>
      </w:pPr>
      <w:r>
        <w:rPr>
          <w:rFonts w:ascii="Arial" w:eastAsia="Arial" w:hAnsi="Arial"/>
          <w:color w:val="000000"/>
        </w:rPr>
        <w:t>Declaration B should be signed if there are actual, potential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0F4321B3" w14:textId="77777777" w:rsidR="00C83688" w:rsidRDefault="00A045EA" w:rsidP="008B7396">
      <w:pPr>
        <w:spacing w:before="820" w:line="247" w:lineRule="exact"/>
        <w:jc w:val="both"/>
        <w:textAlignment w:val="baseline"/>
        <w:rPr>
          <w:rFonts w:ascii="Arial" w:eastAsia="Arial" w:hAnsi="Arial"/>
          <w:b/>
          <w:color w:val="000000"/>
        </w:rPr>
      </w:pPr>
      <w:r>
        <w:rPr>
          <w:rFonts w:ascii="Arial" w:eastAsia="Arial" w:hAnsi="Arial"/>
          <w:b/>
          <w:color w:val="000000"/>
        </w:rPr>
        <w:t>Declaration A (if no conflicts of interest)</w:t>
      </w:r>
    </w:p>
    <w:p w14:paraId="0F4321B4" w14:textId="77777777" w:rsidR="00C83688" w:rsidRDefault="00C83688" w:rsidP="008B7396">
      <w:pPr>
        <w:jc w:val="both"/>
        <w:sectPr w:rsidR="00C83688">
          <w:pgSz w:w="11909" w:h="16838"/>
          <w:pgMar w:top="700" w:right="1428" w:bottom="849" w:left="1433" w:header="720" w:footer="637" w:gutter="0"/>
          <w:cols w:space="720"/>
        </w:sectPr>
      </w:pPr>
    </w:p>
    <w:p w14:paraId="0F4321B5" w14:textId="77777777" w:rsidR="00C83688" w:rsidRDefault="00A045EA" w:rsidP="008B7396">
      <w:pPr>
        <w:spacing w:before="6" w:after="7"/>
        <w:ind w:left="5822" w:right="15"/>
        <w:jc w:val="both"/>
        <w:textAlignment w:val="baseline"/>
      </w:pPr>
      <w:r>
        <w:rPr>
          <w:noProof/>
        </w:rPr>
        <w:lastRenderedPageBreak/>
        <w:drawing>
          <wp:inline distT="0" distB="0" distL="0" distR="0" wp14:anchorId="0F432253" wp14:editId="0F432254">
            <wp:extent cx="2038985" cy="66738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B6" w14:textId="77777777" w:rsidR="00C83688" w:rsidRDefault="00A045EA" w:rsidP="008B7396">
      <w:pPr>
        <w:spacing w:line="278" w:lineRule="exact"/>
        <w:jc w:val="both"/>
        <w:textAlignment w:val="baseline"/>
        <w:rPr>
          <w:rFonts w:ascii="Arial" w:eastAsia="Arial" w:hAnsi="Arial"/>
          <w:color w:val="000000"/>
        </w:rPr>
      </w:pPr>
      <w:r>
        <w:rPr>
          <w:rFonts w:ascii="Arial" w:eastAsia="Arial" w:hAnsi="Arial"/>
          <w:color w:val="000000"/>
        </w:rPr>
        <w:t>By signing this Form, I declare that I have read and accept the Statements above, and that there are no conflicts of interest of any nature which would prevent me from participating in the procurement.</w:t>
      </w:r>
    </w:p>
    <w:p w14:paraId="0F4321B7" w14:textId="77777777" w:rsidR="00C83688" w:rsidRDefault="00A045EA" w:rsidP="008B7396">
      <w:pPr>
        <w:spacing w:before="235" w:line="293" w:lineRule="exact"/>
        <w:jc w:val="both"/>
        <w:textAlignment w:val="baseline"/>
        <w:rPr>
          <w:rFonts w:ascii="Arial" w:eastAsia="Arial" w:hAnsi="Arial"/>
          <w:color w:val="000000"/>
        </w:rPr>
      </w:pPr>
      <w:r>
        <w:rPr>
          <w:rFonts w:ascii="Arial" w:eastAsia="Arial" w:hAnsi="Arial"/>
          <w:color w:val="000000"/>
        </w:rPr>
        <w:t>If any actual, potential or perceived conflicts of interest arise in the future, I will inform an Authorised Individual immediately.</w:t>
      </w:r>
    </w:p>
    <w:p w14:paraId="0F4321B8" w14:textId="77777777" w:rsidR="00C83688" w:rsidRDefault="00A045EA" w:rsidP="008B7396">
      <w:pPr>
        <w:spacing w:before="286" w:line="246" w:lineRule="exact"/>
        <w:jc w:val="both"/>
        <w:textAlignment w:val="baseline"/>
        <w:rPr>
          <w:rFonts w:ascii="Arial" w:eastAsia="Arial" w:hAnsi="Arial"/>
          <w:color w:val="000000"/>
          <w:spacing w:val="-6"/>
        </w:rPr>
      </w:pPr>
      <w:r>
        <w:rPr>
          <w:rFonts w:ascii="Arial" w:eastAsia="Arial" w:hAnsi="Arial"/>
          <w:color w:val="000000"/>
          <w:spacing w:val="-6"/>
        </w:rPr>
        <w:t>Name:</w:t>
      </w:r>
    </w:p>
    <w:p w14:paraId="0F4321B9" w14:textId="77777777" w:rsidR="00C83688" w:rsidRDefault="00A045EA" w:rsidP="008B7396">
      <w:pPr>
        <w:tabs>
          <w:tab w:val="left" w:pos="4320"/>
        </w:tabs>
        <w:spacing w:before="282" w:line="246" w:lineRule="exact"/>
        <w:jc w:val="both"/>
        <w:textAlignment w:val="baseline"/>
        <w:rPr>
          <w:rFonts w:ascii="Arial" w:eastAsia="Arial" w:hAnsi="Arial"/>
          <w:color w:val="000000"/>
        </w:rPr>
      </w:pPr>
      <w:r>
        <w:rPr>
          <w:rFonts w:ascii="Arial" w:eastAsia="Arial" w:hAnsi="Arial"/>
          <w:color w:val="000000"/>
        </w:rPr>
        <w:t>Job Title:</w:t>
      </w:r>
      <w:r>
        <w:rPr>
          <w:rFonts w:ascii="Arial" w:eastAsia="Arial" w:hAnsi="Arial"/>
          <w:color w:val="000000"/>
        </w:rPr>
        <w:tab/>
      </w:r>
      <w:proofErr w:type="spellStart"/>
      <w:r>
        <w:rPr>
          <w:rFonts w:ascii="Arial" w:eastAsia="Arial" w:hAnsi="Arial"/>
          <w:color w:val="000000"/>
        </w:rPr>
        <w:t>Organisation</w:t>
      </w:r>
      <w:proofErr w:type="spellEnd"/>
      <w:r>
        <w:rPr>
          <w:rFonts w:ascii="Arial" w:eastAsia="Arial" w:hAnsi="Arial"/>
          <w:color w:val="000000"/>
        </w:rPr>
        <w:t xml:space="preserve"> / Department:</w:t>
      </w:r>
    </w:p>
    <w:p w14:paraId="0F4321BA" w14:textId="77777777" w:rsidR="00C83688" w:rsidRDefault="00A045EA" w:rsidP="008B7396">
      <w:pPr>
        <w:tabs>
          <w:tab w:val="left" w:pos="4320"/>
        </w:tabs>
        <w:spacing w:before="287" w:line="246" w:lineRule="exact"/>
        <w:jc w:val="both"/>
        <w:textAlignment w:val="baseline"/>
        <w:rPr>
          <w:rFonts w:ascii="Arial" w:eastAsia="Arial" w:hAnsi="Arial"/>
          <w:color w:val="000000"/>
          <w:spacing w:val="-1"/>
        </w:rPr>
      </w:pPr>
      <w:r>
        <w:rPr>
          <w:rFonts w:ascii="Arial" w:eastAsia="Arial" w:hAnsi="Arial"/>
          <w:color w:val="000000"/>
          <w:spacing w:val="-1"/>
        </w:rPr>
        <w:t>Signature:</w:t>
      </w:r>
      <w:r>
        <w:rPr>
          <w:rFonts w:ascii="Arial" w:eastAsia="Arial" w:hAnsi="Arial"/>
          <w:color w:val="000000"/>
          <w:spacing w:val="-1"/>
        </w:rPr>
        <w:tab/>
        <w:t>Date:</w:t>
      </w:r>
    </w:p>
    <w:p w14:paraId="0F4321BB" w14:textId="77777777" w:rsidR="00C83688" w:rsidRDefault="00A045EA" w:rsidP="008B7396">
      <w:pPr>
        <w:spacing w:before="815" w:line="246" w:lineRule="exact"/>
        <w:jc w:val="both"/>
        <w:textAlignment w:val="baseline"/>
        <w:rPr>
          <w:rFonts w:ascii="Arial" w:eastAsia="Arial" w:hAnsi="Arial"/>
          <w:b/>
          <w:color w:val="000000"/>
        </w:rPr>
      </w:pPr>
      <w:r>
        <w:rPr>
          <w:rFonts w:ascii="Arial" w:eastAsia="Arial" w:hAnsi="Arial"/>
          <w:b/>
          <w:color w:val="000000"/>
        </w:rPr>
        <w:t>Declaration B (if actual, potential of perceived conflicts of interest)</w:t>
      </w:r>
    </w:p>
    <w:p w14:paraId="0F4321BC" w14:textId="77777777" w:rsidR="00C83688" w:rsidRDefault="00A045EA" w:rsidP="008B7396">
      <w:pPr>
        <w:spacing w:before="245" w:line="288" w:lineRule="exact"/>
        <w:jc w:val="both"/>
        <w:textAlignment w:val="baseline"/>
        <w:rPr>
          <w:rFonts w:ascii="Arial" w:eastAsia="Arial" w:hAnsi="Arial"/>
          <w:color w:val="000000"/>
        </w:rPr>
      </w:pPr>
      <w:r>
        <w:rPr>
          <w:rFonts w:ascii="Arial" w:eastAsia="Arial" w:hAnsi="Arial"/>
          <w:color w:val="000000"/>
        </w:rPr>
        <w:t>By signing this Form, I confirm that the conflicts of interest in Appendix 1 have been mitigated appropriately to allow me to participate in a suitable role within the procurement.</w:t>
      </w:r>
    </w:p>
    <w:p w14:paraId="0F4321BD" w14:textId="77777777" w:rsidR="00C83688" w:rsidRDefault="00A045EA" w:rsidP="008B7396">
      <w:pPr>
        <w:spacing w:before="245" w:line="288" w:lineRule="exact"/>
        <w:jc w:val="both"/>
        <w:textAlignment w:val="baseline"/>
        <w:rPr>
          <w:rFonts w:ascii="Arial" w:eastAsia="Arial" w:hAnsi="Arial"/>
          <w:color w:val="000000"/>
        </w:rPr>
      </w:pPr>
      <w:r>
        <w:rPr>
          <w:rFonts w:ascii="Arial" w:eastAsia="Arial" w:hAnsi="Arial"/>
          <w:color w:val="000000"/>
        </w:rPr>
        <w:t>If any other actual, potential or perceived conflicts of interest arise in the future, I will inform an Authorised Individual immediately.</w:t>
      </w:r>
    </w:p>
    <w:p w14:paraId="0F4321BE" w14:textId="77777777" w:rsidR="00C83688" w:rsidRDefault="00A045EA" w:rsidP="008B7396">
      <w:pPr>
        <w:spacing w:before="286" w:line="246" w:lineRule="exact"/>
        <w:jc w:val="both"/>
        <w:textAlignment w:val="baseline"/>
        <w:rPr>
          <w:rFonts w:ascii="Arial" w:eastAsia="Arial" w:hAnsi="Arial"/>
          <w:color w:val="000000"/>
          <w:spacing w:val="-6"/>
        </w:rPr>
      </w:pPr>
      <w:r>
        <w:rPr>
          <w:rFonts w:ascii="Arial" w:eastAsia="Arial" w:hAnsi="Arial"/>
          <w:color w:val="000000"/>
          <w:spacing w:val="-6"/>
        </w:rPr>
        <w:t>Name:</w:t>
      </w:r>
    </w:p>
    <w:p w14:paraId="0F4321BF" w14:textId="77777777" w:rsidR="00C83688" w:rsidRDefault="00A045EA" w:rsidP="008B7396">
      <w:pPr>
        <w:tabs>
          <w:tab w:val="left" w:pos="4320"/>
        </w:tabs>
        <w:spacing w:before="287" w:line="246" w:lineRule="exact"/>
        <w:jc w:val="both"/>
        <w:textAlignment w:val="baseline"/>
        <w:rPr>
          <w:rFonts w:ascii="Arial" w:eastAsia="Arial" w:hAnsi="Arial"/>
          <w:color w:val="000000"/>
        </w:rPr>
      </w:pPr>
      <w:r>
        <w:rPr>
          <w:rFonts w:ascii="Arial" w:eastAsia="Arial" w:hAnsi="Arial"/>
          <w:color w:val="000000"/>
        </w:rPr>
        <w:t>Job Title:</w:t>
      </w:r>
      <w:r>
        <w:rPr>
          <w:rFonts w:ascii="Arial" w:eastAsia="Arial" w:hAnsi="Arial"/>
          <w:color w:val="000000"/>
        </w:rPr>
        <w:tab/>
      </w:r>
      <w:proofErr w:type="spellStart"/>
      <w:r>
        <w:rPr>
          <w:rFonts w:ascii="Arial" w:eastAsia="Arial" w:hAnsi="Arial"/>
          <w:color w:val="000000"/>
        </w:rPr>
        <w:t>Organisation</w:t>
      </w:r>
      <w:proofErr w:type="spellEnd"/>
      <w:r>
        <w:rPr>
          <w:rFonts w:ascii="Arial" w:eastAsia="Arial" w:hAnsi="Arial"/>
          <w:color w:val="000000"/>
        </w:rPr>
        <w:t xml:space="preserve"> / Department:</w:t>
      </w:r>
    </w:p>
    <w:p w14:paraId="0F4321C0" w14:textId="77777777" w:rsidR="00C83688" w:rsidRDefault="00A045EA" w:rsidP="008B7396">
      <w:pPr>
        <w:tabs>
          <w:tab w:val="left" w:pos="4320"/>
        </w:tabs>
        <w:spacing w:before="282" w:line="246" w:lineRule="exact"/>
        <w:jc w:val="both"/>
        <w:textAlignment w:val="baseline"/>
        <w:rPr>
          <w:rFonts w:ascii="Arial" w:eastAsia="Arial" w:hAnsi="Arial"/>
          <w:color w:val="000000"/>
          <w:spacing w:val="-1"/>
        </w:rPr>
      </w:pPr>
      <w:r>
        <w:rPr>
          <w:rFonts w:ascii="Arial" w:eastAsia="Arial" w:hAnsi="Arial"/>
          <w:color w:val="000000"/>
          <w:spacing w:val="-1"/>
        </w:rPr>
        <w:t>Signature:</w:t>
      </w:r>
      <w:r>
        <w:rPr>
          <w:rFonts w:ascii="Arial" w:eastAsia="Arial" w:hAnsi="Arial"/>
          <w:color w:val="000000"/>
          <w:spacing w:val="-1"/>
        </w:rPr>
        <w:tab/>
        <w:t>Date:</w:t>
      </w:r>
    </w:p>
    <w:p w14:paraId="0F4321C1" w14:textId="77777777" w:rsidR="00C83688" w:rsidRDefault="00A045EA" w:rsidP="008B7396">
      <w:pPr>
        <w:spacing w:before="2409" w:line="246" w:lineRule="exact"/>
        <w:jc w:val="both"/>
        <w:textAlignment w:val="baseline"/>
        <w:rPr>
          <w:rFonts w:ascii="Arial" w:eastAsia="Arial" w:hAnsi="Arial"/>
          <w:b/>
          <w:color w:val="000000"/>
          <w:spacing w:val="-2"/>
        </w:rPr>
      </w:pPr>
      <w:r>
        <w:rPr>
          <w:rFonts w:ascii="Arial" w:eastAsia="Arial" w:hAnsi="Arial"/>
          <w:b/>
          <w:color w:val="000000"/>
          <w:spacing w:val="-2"/>
        </w:rPr>
        <w:t>Appendix 1</w:t>
      </w:r>
    </w:p>
    <w:p w14:paraId="0F4321C2" w14:textId="77777777" w:rsidR="00C83688" w:rsidRDefault="00A045EA" w:rsidP="008B7396">
      <w:pPr>
        <w:spacing w:before="286" w:line="246" w:lineRule="exact"/>
        <w:jc w:val="both"/>
        <w:textAlignment w:val="baseline"/>
        <w:rPr>
          <w:rFonts w:ascii="Arial" w:eastAsia="Arial" w:hAnsi="Arial"/>
          <w:color w:val="000000"/>
        </w:rPr>
      </w:pPr>
      <w:r>
        <w:rPr>
          <w:rFonts w:ascii="Arial" w:eastAsia="Arial" w:hAnsi="Arial"/>
          <w:color w:val="000000"/>
        </w:rPr>
        <w:t>My conflict(s) of interest, including mitigations, is/are:</w:t>
      </w:r>
    </w:p>
    <w:p w14:paraId="0F4321C3" w14:textId="77777777" w:rsidR="00C83688" w:rsidRDefault="00A045EA" w:rsidP="008B7396">
      <w:pPr>
        <w:spacing w:before="287" w:line="247" w:lineRule="exact"/>
        <w:jc w:val="both"/>
        <w:textAlignment w:val="baseline"/>
        <w:rPr>
          <w:rFonts w:ascii="Arial" w:eastAsia="Arial" w:hAnsi="Arial"/>
          <w:color w:val="000000"/>
        </w:rPr>
      </w:pPr>
      <w:r>
        <w:rPr>
          <w:rFonts w:ascii="Arial" w:eastAsia="Arial" w:hAnsi="Arial"/>
          <w:color w:val="000000"/>
        </w:rPr>
        <w:t xml:space="preserve">Conflict of interest </w:t>
      </w:r>
      <w:r>
        <w:rPr>
          <w:rFonts w:ascii="Arial" w:eastAsia="Arial" w:hAnsi="Arial"/>
          <w:i/>
          <w:color w:val="000000"/>
        </w:rPr>
        <w:t>[insert text]</w:t>
      </w:r>
    </w:p>
    <w:p w14:paraId="0F4321C4" w14:textId="77777777" w:rsidR="00C83688" w:rsidRDefault="00A045EA" w:rsidP="008B7396">
      <w:pPr>
        <w:spacing w:before="281" w:line="247" w:lineRule="exact"/>
        <w:jc w:val="both"/>
        <w:textAlignment w:val="baseline"/>
        <w:rPr>
          <w:rFonts w:ascii="Arial" w:eastAsia="Arial" w:hAnsi="Arial"/>
          <w:color w:val="000000"/>
        </w:rPr>
      </w:pPr>
      <w:r>
        <w:rPr>
          <w:rFonts w:ascii="Arial" w:eastAsia="Arial" w:hAnsi="Arial"/>
          <w:color w:val="000000"/>
        </w:rPr>
        <w:t xml:space="preserve">Mitigation </w:t>
      </w:r>
      <w:r>
        <w:rPr>
          <w:rFonts w:ascii="Arial" w:eastAsia="Arial" w:hAnsi="Arial"/>
          <w:i/>
          <w:color w:val="000000"/>
        </w:rPr>
        <w:t>[insert text]</w:t>
      </w:r>
    </w:p>
    <w:p w14:paraId="0F4321C5" w14:textId="77777777" w:rsidR="00C83688" w:rsidRDefault="00A045EA" w:rsidP="008B7396">
      <w:pPr>
        <w:spacing w:before="286" w:line="247" w:lineRule="exact"/>
        <w:jc w:val="both"/>
        <w:textAlignment w:val="baseline"/>
        <w:rPr>
          <w:rFonts w:ascii="Arial" w:eastAsia="Arial" w:hAnsi="Arial"/>
          <w:i/>
          <w:color w:val="000000"/>
        </w:rPr>
      </w:pPr>
      <w:r>
        <w:rPr>
          <w:rFonts w:ascii="Arial" w:eastAsia="Arial" w:hAnsi="Arial"/>
          <w:i/>
          <w:color w:val="000000"/>
        </w:rPr>
        <w:t>[Delete as appropriate]</w:t>
      </w:r>
    </w:p>
    <w:p w14:paraId="0F4321C6" w14:textId="77777777" w:rsidR="00C83688" w:rsidRDefault="00A045EA" w:rsidP="008B7396">
      <w:pPr>
        <w:spacing w:before="281" w:line="247" w:lineRule="exact"/>
        <w:jc w:val="both"/>
        <w:textAlignment w:val="baseline"/>
        <w:rPr>
          <w:rFonts w:ascii="Arial" w:eastAsia="Arial" w:hAnsi="Arial"/>
          <w:color w:val="000000"/>
        </w:rPr>
      </w:pPr>
      <w:proofErr w:type="gramStart"/>
      <w:r>
        <w:rPr>
          <w:rFonts w:ascii="Arial" w:eastAsia="Arial" w:hAnsi="Arial"/>
          <w:color w:val="000000"/>
        </w:rPr>
        <w:t>Therefore</w:t>
      </w:r>
      <w:proofErr w:type="gramEnd"/>
      <w:r>
        <w:rPr>
          <w:rFonts w:ascii="Arial" w:eastAsia="Arial" w:hAnsi="Arial"/>
          <w:color w:val="000000"/>
        </w:rPr>
        <w:t xml:space="preserve"> my role in the procurement will be </w:t>
      </w:r>
      <w:r>
        <w:rPr>
          <w:rFonts w:ascii="Arial" w:eastAsia="Arial" w:hAnsi="Arial"/>
          <w:i/>
          <w:color w:val="000000"/>
        </w:rPr>
        <w:t>[briefly describe role]</w:t>
      </w:r>
    </w:p>
    <w:p w14:paraId="0F4321C7" w14:textId="77777777" w:rsidR="00C83688" w:rsidRDefault="00A045EA" w:rsidP="008B7396">
      <w:pPr>
        <w:spacing w:before="46" w:line="247" w:lineRule="exact"/>
        <w:jc w:val="both"/>
        <w:textAlignment w:val="baseline"/>
        <w:rPr>
          <w:rFonts w:ascii="Arial" w:eastAsia="Arial" w:hAnsi="Arial"/>
          <w:i/>
          <w:color w:val="000000"/>
          <w:spacing w:val="-6"/>
        </w:rPr>
      </w:pPr>
      <w:r>
        <w:rPr>
          <w:rFonts w:ascii="Arial" w:eastAsia="Arial" w:hAnsi="Arial"/>
          <w:i/>
          <w:color w:val="000000"/>
          <w:spacing w:val="-6"/>
        </w:rPr>
        <w:t>OR</w:t>
      </w:r>
    </w:p>
    <w:p w14:paraId="0F4321C8" w14:textId="77777777" w:rsidR="00C83688" w:rsidRDefault="00A045EA" w:rsidP="008B7396">
      <w:pPr>
        <w:spacing w:before="46" w:line="246" w:lineRule="exact"/>
        <w:jc w:val="both"/>
        <w:textAlignment w:val="baseline"/>
        <w:rPr>
          <w:rFonts w:ascii="Arial" w:eastAsia="Arial" w:hAnsi="Arial"/>
          <w:color w:val="000000"/>
        </w:rPr>
      </w:pPr>
      <w:proofErr w:type="gramStart"/>
      <w:r>
        <w:rPr>
          <w:rFonts w:ascii="Arial" w:eastAsia="Arial" w:hAnsi="Arial"/>
          <w:color w:val="000000"/>
        </w:rPr>
        <w:t>Therefore</w:t>
      </w:r>
      <w:proofErr w:type="gramEnd"/>
      <w:r>
        <w:rPr>
          <w:rFonts w:ascii="Arial" w:eastAsia="Arial" w:hAnsi="Arial"/>
          <w:color w:val="000000"/>
        </w:rPr>
        <w:t xml:space="preserve"> I will not have a role in the procurement.</w:t>
      </w:r>
    </w:p>
    <w:p w14:paraId="0F4321C9" w14:textId="77777777" w:rsidR="00C83688" w:rsidRDefault="00C83688" w:rsidP="008B7396">
      <w:pPr>
        <w:jc w:val="both"/>
        <w:sectPr w:rsidR="00C83688">
          <w:pgSz w:w="11909" w:h="16838"/>
          <w:pgMar w:top="700" w:right="1430" w:bottom="849" w:left="1431" w:header="720" w:footer="637" w:gutter="0"/>
          <w:cols w:space="720"/>
        </w:sectPr>
      </w:pPr>
    </w:p>
    <w:p w14:paraId="0F4321CA" w14:textId="77777777" w:rsidR="00C83688" w:rsidRDefault="00A045EA" w:rsidP="008B7396">
      <w:pPr>
        <w:spacing w:before="6" w:after="540"/>
        <w:ind w:left="5822" w:right="15"/>
        <w:jc w:val="both"/>
        <w:textAlignment w:val="baseline"/>
      </w:pPr>
      <w:r>
        <w:rPr>
          <w:noProof/>
        </w:rPr>
        <w:lastRenderedPageBreak/>
        <w:drawing>
          <wp:inline distT="0" distB="0" distL="0" distR="0" wp14:anchorId="0F432255" wp14:editId="0F432256">
            <wp:extent cx="2038985" cy="66738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CB" w14:textId="77777777" w:rsidR="00C83688" w:rsidRDefault="00A045EA" w:rsidP="008B7396">
      <w:pPr>
        <w:spacing w:before="2" w:line="251" w:lineRule="exact"/>
        <w:jc w:val="both"/>
        <w:textAlignment w:val="baseline"/>
        <w:rPr>
          <w:rFonts w:ascii="Arial" w:eastAsia="Arial" w:hAnsi="Arial"/>
          <w:b/>
          <w:color w:val="000000"/>
        </w:rPr>
      </w:pPr>
      <w:r>
        <w:rPr>
          <w:rFonts w:ascii="Arial" w:eastAsia="Arial" w:hAnsi="Arial"/>
          <w:b/>
          <w:color w:val="000000"/>
        </w:rPr>
        <w:t>Authorised Individual</w:t>
      </w:r>
    </w:p>
    <w:p w14:paraId="0F4321CC" w14:textId="77777777" w:rsidR="00C83688" w:rsidRDefault="00A045EA" w:rsidP="008B7396">
      <w:pPr>
        <w:spacing w:before="238" w:line="290" w:lineRule="exact"/>
        <w:jc w:val="both"/>
        <w:textAlignment w:val="baseline"/>
        <w:rPr>
          <w:rFonts w:ascii="Arial" w:eastAsia="Arial" w:hAnsi="Arial"/>
          <w:color w:val="000000"/>
        </w:rPr>
      </w:pPr>
      <w:r>
        <w:rPr>
          <w:rFonts w:ascii="Arial" w:eastAsia="Arial" w:hAnsi="Arial"/>
          <w:color w:val="000000"/>
        </w:rPr>
        <w:t>By signing this Form, I confirm that the conflicts of interest in Appendix 1 have been mitigated appropriately, and therefore the individual’s role in the procurement, also stated in Appendix 1, is appropriate.</w:t>
      </w:r>
    </w:p>
    <w:p w14:paraId="0F4321CD" w14:textId="77777777" w:rsidR="00C83688" w:rsidRDefault="00A045EA" w:rsidP="008B7396">
      <w:pPr>
        <w:spacing w:before="287" w:line="245" w:lineRule="exact"/>
        <w:jc w:val="both"/>
        <w:textAlignment w:val="baseline"/>
        <w:rPr>
          <w:rFonts w:ascii="Arial" w:eastAsia="Arial" w:hAnsi="Arial"/>
          <w:color w:val="000000"/>
          <w:spacing w:val="-6"/>
        </w:rPr>
      </w:pPr>
      <w:r>
        <w:rPr>
          <w:rFonts w:ascii="Arial" w:eastAsia="Arial" w:hAnsi="Arial"/>
          <w:color w:val="000000"/>
          <w:spacing w:val="-6"/>
        </w:rPr>
        <w:t>Name:</w:t>
      </w:r>
    </w:p>
    <w:p w14:paraId="0F4321CE" w14:textId="77777777" w:rsidR="00C83688" w:rsidRDefault="00A045EA" w:rsidP="008B7396">
      <w:pPr>
        <w:tabs>
          <w:tab w:val="left" w:pos="4320"/>
        </w:tabs>
        <w:spacing w:before="283" w:line="245" w:lineRule="exact"/>
        <w:jc w:val="both"/>
        <w:textAlignment w:val="baseline"/>
        <w:rPr>
          <w:rFonts w:ascii="Arial" w:eastAsia="Arial" w:hAnsi="Arial"/>
          <w:color w:val="000000"/>
        </w:rPr>
      </w:pPr>
      <w:r>
        <w:rPr>
          <w:rFonts w:ascii="Arial" w:eastAsia="Arial" w:hAnsi="Arial"/>
          <w:color w:val="000000"/>
        </w:rPr>
        <w:t>Job Title:</w:t>
      </w:r>
      <w:r>
        <w:rPr>
          <w:rFonts w:ascii="Arial" w:eastAsia="Arial" w:hAnsi="Arial"/>
          <w:color w:val="000000"/>
        </w:rPr>
        <w:tab/>
      </w:r>
      <w:proofErr w:type="spellStart"/>
      <w:r>
        <w:rPr>
          <w:rFonts w:ascii="Arial" w:eastAsia="Arial" w:hAnsi="Arial"/>
          <w:color w:val="000000"/>
        </w:rPr>
        <w:t>Organisation</w:t>
      </w:r>
      <w:proofErr w:type="spellEnd"/>
      <w:r>
        <w:rPr>
          <w:rFonts w:ascii="Arial" w:eastAsia="Arial" w:hAnsi="Arial"/>
          <w:color w:val="000000"/>
        </w:rPr>
        <w:t xml:space="preserve"> / Department:</w:t>
      </w:r>
    </w:p>
    <w:p w14:paraId="0F4321CF" w14:textId="77777777" w:rsidR="00C83688" w:rsidRDefault="00A045EA" w:rsidP="008B7396">
      <w:pPr>
        <w:tabs>
          <w:tab w:val="left" w:pos="4320"/>
        </w:tabs>
        <w:spacing w:before="288" w:line="245" w:lineRule="exact"/>
        <w:jc w:val="both"/>
        <w:textAlignment w:val="baseline"/>
        <w:rPr>
          <w:rFonts w:ascii="Arial" w:eastAsia="Arial" w:hAnsi="Arial"/>
          <w:color w:val="000000"/>
          <w:spacing w:val="-1"/>
        </w:rPr>
      </w:pPr>
      <w:r>
        <w:rPr>
          <w:rFonts w:ascii="Arial" w:eastAsia="Arial" w:hAnsi="Arial"/>
          <w:color w:val="000000"/>
          <w:spacing w:val="-1"/>
        </w:rPr>
        <w:t>Signature:</w:t>
      </w:r>
      <w:r>
        <w:rPr>
          <w:rFonts w:ascii="Arial" w:eastAsia="Arial" w:hAnsi="Arial"/>
          <w:color w:val="000000"/>
          <w:spacing w:val="-1"/>
        </w:rPr>
        <w:tab/>
        <w:t>Date:</w:t>
      </w:r>
    </w:p>
    <w:p w14:paraId="0F4321D0" w14:textId="77777777" w:rsidR="00C83688" w:rsidRDefault="00C83688" w:rsidP="008B7396">
      <w:pPr>
        <w:jc w:val="both"/>
        <w:sectPr w:rsidR="00C83688">
          <w:pgSz w:w="11909" w:h="16838"/>
          <w:pgMar w:top="700" w:right="1430" w:bottom="849" w:left="1431" w:header="720" w:footer="637" w:gutter="0"/>
          <w:cols w:space="720"/>
        </w:sectPr>
      </w:pPr>
    </w:p>
    <w:p w14:paraId="0F4321D1" w14:textId="77777777" w:rsidR="00C83688" w:rsidRDefault="00A045EA">
      <w:pPr>
        <w:spacing w:before="6" w:after="1"/>
        <w:ind w:left="6245" w:right="4"/>
        <w:textAlignment w:val="baseline"/>
      </w:pPr>
      <w:r>
        <w:rPr>
          <w:noProof/>
        </w:rPr>
        <w:lastRenderedPageBreak/>
        <w:drawing>
          <wp:inline distT="0" distB="0" distL="0" distR="0" wp14:anchorId="0F432257" wp14:editId="0F432258">
            <wp:extent cx="2038985" cy="66738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1D2" w14:textId="77777777" w:rsidR="00C83688" w:rsidRDefault="00A045EA">
      <w:pPr>
        <w:spacing w:before="27" w:line="241" w:lineRule="exact"/>
        <w:jc w:val="center"/>
        <w:textAlignment w:val="baseline"/>
        <w:rPr>
          <w:rFonts w:ascii="Calibri Light" w:eastAsia="Calibri Light" w:hAnsi="Calibri Light"/>
          <w:b/>
          <w:color w:val="000000"/>
          <w:sz w:val="24"/>
        </w:rPr>
      </w:pPr>
      <w:r>
        <w:rPr>
          <w:rFonts w:ascii="Calibri Light" w:eastAsia="Calibri Light" w:hAnsi="Calibri Light"/>
          <w:b/>
          <w:color w:val="000000"/>
          <w:sz w:val="24"/>
        </w:rPr>
        <w:t>Request for approval of a Direct Award Contract (DAC)</w:t>
      </w:r>
    </w:p>
    <w:p w14:paraId="0F4321D3" w14:textId="77777777" w:rsidR="00C83688" w:rsidRDefault="00A045EA">
      <w:pPr>
        <w:spacing w:before="158" w:after="206" w:line="317" w:lineRule="exact"/>
        <w:ind w:left="432" w:right="144"/>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To seek approval in respect of a DAC seek advice and the following form must be completed with all relevant details and be presented to the Senior Management Team for decision.</w:t>
      </w:r>
    </w:p>
    <w:p w14:paraId="0F4321D4" w14:textId="77777777" w:rsidR="00C83688" w:rsidRDefault="00000000">
      <w:pPr>
        <w:rPr>
          <w:sz w:val="2"/>
        </w:rPr>
      </w:pPr>
      <w:r>
        <w:pict w14:anchorId="0F43225A">
          <v:shapetype id="_x0000_t202" coordsize="21600,21600" o:spt="202" path="m,l,21600r21600,l21600,xe">
            <v:stroke joinstyle="miter"/>
            <v:path gradientshapeok="t" o:connecttype="rect"/>
          </v:shapetype>
          <v:shape id="_x0000_s1" type="#_x0000_t202" style="position:absolute;margin-left:50.4pt;margin-top:151.2pt;width:473pt;height:121pt;z-index:-251664384;mso-wrap-distance-left:0;mso-wrap-distance-right:0;mso-position-horizontal-relative:page;mso-position-vertical-relative:page" filled="f" stroked="f">
            <v:textbox inset="0,0,0,0">
              <w:txbxContent>
                <w:p w14:paraId="0F432278" w14:textId="77777777" w:rsidR="00A045EA" w:rsidRDefault="00A045EA"/>
              </w:txbxContent>
            </v:textbox>
            <w10:wrap type="square" anchorx="page" anchory="page"/>
          </v:shape>
        </w:pict>
      </w:r>
      <w:r>
        <w:pict w14:anchorId="0F43225B">
          <v:shape id="_x0000_s2" type="#_x0000_t202" style="position:absolute;margin-left:50.4pt;margin-top:151.2pt;width:473pt;height:121pt;z-index:-251663360;mso-wrap-distance-left:0;mso-wrap-distance-right:0;mso-position-horizontal-relative:page;mso-position-vertical-relative:page" filled="f" stroked="f">
            <v:textbox inset="0,0,0,0">
              <w:txbxContent>
                <w:p w14:paraId="0F43227A" w14:textId="77777777" w:rsidR="00A045EA" w:rsidRDefault="00A045EA"/>
              </w:txbxContent>
            </v:textbox>
            <w10:wrap type="square" anchorx="page" anchory="page"/>
          </v:shape>
        </w:pict>
      </w:r>
      <w:r>
        <w:pict w14:anchorId="0F43225C">
          <v:shape id="_x0000_s3" type="#_x0000_t202" style="position:absolute;margin-left:50.4pt;margin-top:151.2pt;width:468.7pt;height:97.9pt;z-index:-251662336;mso-wrap-distance-left:0;mso-wrap-distance-right:0;mso-position-horizontal-relative:page;mso-position-vertical-relative:page" filled="f" stroked="f">
            <v:textbox inset="0,0,0,0">
              <w:txbxContent>
                <w:p w14:paraId="0F43226E" w14:textId="77777777" w:rsidR="00C83688" w:rsidRDefault="00A045EA">
                  <w:pPr>
                    <w:textAlignment w:val="baseline"/>
                  </w:pPr>
                  <w:r>
                    <w:rPr>
                      <w:noProof/>
                    </w:rPr>
                    <w:drawing>
                      <wp:inline distT="0" distB="0" distL="0" distR="0" wp14:anchorId="0F432278" wp14:editId="0F432279">
                        <wp:extent cx="5952490" cy="124333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7"/>
                                <a:stretch>
                                  <a:fillRect/>
                                </a:stretch>
                              </pic:blipFill>
                              <pic:spPr>
                                <a:xfrm>
                                  <a:off x="0" y="0"/>
                                  <a:ext cx="5952490" cy="1243330"/>
                                </a:xfrm>
                                <a:prstGeom prst="rect">
                                  <a:avLst/>
                                </a:prstGeom>
                              </pic:spPr>
                            </pic:pic>
                          </a:graphicData>
                        </a:graphic>
                      </wp:inline>
                    </w:drawing>
                  </w:r>
                </w:p>
              </w:txbxContent>
            </v:textbox>
            <w10:wrap type="square" anchorx="page" anchory="page"/>
          </v:shape>
        </w:pict>
      </w:r>
      <w:r>
        <w:pict w14:anchorId="0F43225D">
          <v:shape id="_x0000_s4" type="#_x0000_t202" style="position:absolute;margin-left:56.15pt;margin-top:200.45pt;width:39.6pt;height:13.35pt;z-index:-251661312;mso-wrap-distance-left:0;mso-wrap-distance-right:0;mso-position-horizontal-relative:page;mso-position-vertical-relative:page" filled="f" stroked="f">
            <v:textbox inset="0,0,0,0">
              <w:txbxContent>
                <w:p w14:paraId="0F43226F" w14:textId="77777777" w:rsidR="00C83688" w:rsidRDefault="00A045EA">
                  <w:pPr>
                    <w:spacing w:before="27" w:line="226" w:lineRule="exact"/>
                    <w:textAlignment w:val="baseline"/>
                    <w:rPr>
                      <w:rFonts w:ascii="Calibri Light" w:eastAsia="Calibri Light" w:hAnsi="Calibri Light"/>
                      <w:color w:val="000000"/>
                      <w:spacing w:val="-9"/>
                      <w:sz w:val="24"/>
                    </w:rPr>
                  </w:pPr>
                  <w:r>
                    <w:rPr>
                      <w:rFonts w:ascii="Calibri Light" w:eastAsia="Calibri Light" w:hAnsi="Calibri Light"/>
                      <w:color w:val="000000"/>
                      <w:spacing w:val="-9"/>
                      <w:sz w:val="24"/>
                    </w:rPr>
                    <w:t>Job Title</w:t>
                  </w:r>
                </w:p>
              </w:txbxContent>
            </v:textbox>
            <w10:wrap type="square" anchorx="page" anchory="page"/>
          </v:shape>
        </w:pict>
      </w:r>
      <w:r>
        <w:pict w14:anchorId="0F43225E">
          <v:shape id="_x0000_s5" type="#_x0000_t202" style="position:absolute;margin-left:56.65pt;margin-top:151.75pt;width:124.8pt;height:13.35pt;z-index:-251660288;mso-wrap-distance-left:0;mso-wrap-distance-right:0;mso-position-horizontal-relative:page;mso-position-vertical-relative:page" filled="f" stroked="f">
            <v:textbox inset="0,0,0,0">
              <w:txbxContent>
                <w:p w14:paraId="0F432270" w14:textId="77777777" w:rsidR="00C83688" w:rsidRDefault="00A045EA">
                  <w:pPr>
                    <w:spacing w:before="27" w:line="235" w:lineRule="exact"/>
                    <w:textAlignment w:val="baseline"/>
                    <w:rPr>
                      <w:rFonts w:ascii="Calibri Light" w:eastAsia="Calibri Light" w:hAnsi="Calibri Light"/>
                      <w:b/>
                      <w:color w:val="000000"/>
                      <w:spacing w:val="-3"/>
                      <w:sz w:val="24"/>
                    </w:rPr>
                  </w:pPr>
                  <w:r>
                    <w:rPr>
                      <w:rFonts w:ascii="Calibri Light" w:eastAsia="Calibri Light" w:hAnsi="Calibri Light"/>
                      <w:b/>
                      <w:color w:val="000000"/>
                      <w:spacing w:val="-3"/>
                      <w:sz w:val="24"/>
                    </w:rPr>
                    <w:t>Section 1. Contact Details</w:t>
                  </w:r>
                </w:p>
              </w:txbxContent>
            </v:textbox>
            <w10:wrap type="square" anchorx="page" anchory="page"/>
          </v:shape>
        </w:pict>
      </w:r>
      <w:r>
        <w:pict w14:anchorId="0F43225F">
          <v:shape id="_x0000_s6" type="#_x0000_t202" style="position:absolute;margin-left:57.35pt;margin-top:176.25pt;width:155.3pt;height:13.6pt;z-index:-251659264;mso-wrap-distance-left:0;mso-wrap-distance-right:0;mso-position-horizontal-relative:page;mso-position-vertical-relative:page" filled="f" stroked="f">
            <v:textbox inset="0,0,0,0">
              <w:txbxContent>
                <w:p w14:paraId="0F432271" w14:textId="77777777" w:rsidR="00C83688" w:rsidRDefault="00A045EA">
                  <w:pPr>
                    <w:spacing w:before="27" w:line="235" w:lineRule="exact"/>
                    <w:textAlignment w:val="baseline"/>
                    <w:rPr>
                      <w:rFonts w:ascii="Calibri Light" w:eastAsia="Calibri Light" w:hAnsi="Calibri Light"/>
                      <w:color w:val="000000"/>
                      <w:spacing w:val="-5"/>
                      <w:sz w:val="24"/>
                    </w:rPr>
                  </w:pPr>
                  <w:r>
                    <w:rPr>
                      <w:rFonts w:ascii="Calibri Light" w:eastAsia="Calibri Light" w:hAnsi="Calibri Light"/>
                      <w:color w:val="000000"/>
                      <w:spacing w:val="-5"/>
                      <w:sz w:val="24"/>
                    </w:rPr>
                    <w:t>Name of Officer Requesting DAC</w:t>
                  </w:r>
                </w:p>
              </w:txbxContent>
            </v:textbox>
            <w10:wrap type="square" anchorx="page" anchory="page"/>
          </v:shape>
        </w:pict>
      </w:r>
      <w:r>
        <w:pict w14:anchorId="0F432260">
          <v:shape id="_x0000_s7" type="#_x0000_t202" style="position:absolute;margin-left:57.35pt;margin-top:224.7pt;width:57.35pt;height:13.6pt;z-index:-251658240;mso-wrap-distance-left:0;mso-wrap-distance-right:0;mso-position-horizontal-relative:page;mso-position-vertical-relative:page" filled="f" stroked="f">
            <v:textbox inset="0,0,0,0">
              <w:txbxContent>
                <w:p w14:paraId="0F432272" w14:textId="77777777" w:rsidR="00C83688" w:rsidRDefault="00A045EA">
                  <w:pPr>
                    <w:spacing w:before="27" w:line="231" w:lineRule="exact"/>
                    <w:textAlignment w:val="baseline"/>
                    <w:rPr>
                      <w:rFonts w:ascii="Calibri Light" w:eastAsia="Calibri Light" w:hAnsi="Calibri Light"/>
                      <w:color w:val="000000"/>
                      <w:spacing w:val="-8"/>
                      <w:w w:val="95"/>
                      <w:sz w:val="24"/>
                    </w:rPr>
                  </w:pPr>
                  <w:r>
                    <w:rPr>
                      <w:rFonts w:ascii="Calibri Light" w:eastAsia="Calibri Light" w:hAnsi="Calibri Light"/>
                      <w:color w:val="000000"/>
                      <w:spacing w:val="-8"/>
                      <w:w w:val="95"/>
                      <w:sz w:val="24"/>
                    </w:rPr>
                    <w:t>Department</w:t>
                  </w: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4128"/>
        <w:gridCol w:w="1051"/>
        <w:gridCol w:w="355"/>
        <w:gridCol w:w="1095"/>
        <w:gridCol w:w="993"/>
        <w:gridCol w:w="610"/>
        <w:gridCol w:w="658"/>
        <w:gridCol w:w="446"/>
      </w:tblGrid>
      <w:tr w:rsidR="00C83688" w14:paraId="0F4321DC" w14:textId="77777777">
        <w:trPr>
          <w:trHeight w:hRule="exact" w:val="490"/>
        </w:trPr>
        <w:tc>
          <w:tcPr>
            <w:tcW w:w="5179" w:type="dxa"/>
            <w:gridSpan w:val="2"/>
            <w:tcBorders>
              <w:top w:val="single" w:sz="5" w:space="0" w:color="000000"/>
              <w:left w:val="single" w:sz="5" w:space="0" w:color="000000"/>
              <w:bottom w:val="single" w:sz="5" w:space="0" w:color="000000"/>
            </w:tcBorders>
            <w:shd w:val="clear" w:color="00AFEF" w:fill="00AFEF"/>
          </w:tcPr>
          <w:p w14:paraId="0F4321D5" w14:textId="77777777" w:rsidR="00C83688" w:rsidRDefault="00A045EA">
            <w:pPr>
              <w:spacing w:before="38" w:after="211" w:line="240" w:lineRule="exact"/>
              <w:ind w:left="120"/>
              <w:textAlignment w:val="baseline"/>
              <w:rPr>
                <w:rFonts w:ascii="Calibri Light" w:eastAsia="Calibri Light" w:hAnsi="Calibri Light"/>
                <w:b/>
                <w:color w:val="000000"/>
                <w:sz w:val="24"/>
              </w:rPr>
            </w:pPr>
            <w:r>
              <w:rPr>
                <w:rFonts w:ascii="Calibri Light" w:eastAsia="Calibri Light" w:hAnsi="Calibri Light"/>
                <w:b/>
                <w:color w:val="000000"/>
                <w:sz w:val="24"/>
              </w:rPr>
              <w:t>Section 2. DAC Details</w:t>
            </w:r>
          </w:p>
        </w:tc>
        <w:tc>
          <w:tcPr>
            <w:tcW w:w="355" w:type="dxa"/>
            <w:tcBorders>
              <w:top w:val="single" w:sz="5" w:space="0" w:color="000000"/>
              <w:bottom w:val="single" w:sz="5" w:space="0" w:color="000000"/>
            </w:tcBorders>
            <w:shd w:val="clear" w:color="00AFEF" w:fill="00AFEF"/>
          </w:tcPr>
          <w:p w14:paraId="0F4321D6"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095" w:type="dxa"/>
            <w:tcBorders>
              <w:top w:val="single" w:sz="5" w:space="0" w:color="000000"/>
              <w:bottom w:val="single" w:sz="5" w:space="0" w:color="000000"/>
            </w:tcBorders>
            <w:shd w:val="clear" w:color="00AFEF" w:fill="00AFEF"/>
          </w:tcPr>
          <w:p w14:paraId="0F4321D7"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93" w:type="dxa"/>
            <w:tcBorders>
              <w:top w:val="single" w:sz="5" w:space="0" w:color="000000"/>
              <w:bottom w:val="single" w:sz="5" w:space="0" w:color="000000"/>
            </w:tcBorders>
            <w:shd w:val="clear" w:color="00AFEF" w:fill="00AFEF"/>
          </w:tcPr>
          <w:p w14:paraId="0F4321D8"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10" w:type="dxa"/>
            <w:tcBorders>
              <w:top w:val="single" w:sz="5" w:space="0" w:color="000000"/>
              <w:bottom w:val="single" w:sz="5" w:space="0" w:color="000000"/>
            </w:tcBorders>
            <w:shd w:val="clear" w:color="00AFEF" w:fill="00AFEF"/>
          </w:tcPr>
          <w:p w14:paraId="0F4321D9"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58" w:type="dxa"/>
            <w:tcBorders>
              <w:top w:val="single" w:sz="5" w:space="0" w:color="000000"/>
              <w:bottom w:val="single" w:sz="5" w:space="0" w:color="000000"/>
            </w:tcBorders>
            <w:shd w:val="clear" w:color="00AFEF" w:fill="00AFEF"/>
          </w:tcPr>
          <w:p w14:paraId="0F4321DA"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446" w:type="dxa"/>
            <w:tcBorders>
              <w:top w:val="single" w:sz="5" w:space="0" w:color="000000"/>
              <w:bottom w:val="single" w:sz="5" w:space="0" w:color="000000"/>
              <w:right w:val="single" w:sz="5" w:space="0" w:color="000000"/>
            </w:tcBorders>
            <w:shd w:val="clear" w:color="00AFEF" w:fill="00AFEF"/>
          </w:tcPr>
          <w:p w14:paraId="0F4321DB"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C83688" w14:paraId="0F4321E5" w14:textId="77777777">
        <w:trPr>
          <w:trHeight w:hRule="exact" w:val="960"/>
        </w:trPr>
        <w:tc>
          <w:tcPr>
            <w:tcW w:w="4128" w:type="dxa"/>
            <w:tcBorders>
              <w:top w:val="single" w:sz="5" w:space="0" w:color="000000"/>
              <w:left w:val="single" w:sz="5" w:space="0" w:color="000000"/>
              <w:bottom w:val="single" w:sz="5" w:space="0" w:color="000000"/>
              <w:right w:val="single" w:sz="5" w:space="0" w:color="000000"/>
            </w:tcBorders>
          </w:tcPr>
          <w:p w14:paraId="0F4321DD" w14:textId="77777777" w:rsidR="00C83688" w:rsidRDefault="00A045EA">
            <w:pPr>
              <w:spacing w:before="32" w:after="676" w:line="241" w:lineRule="exact"/>
              <w:ind w:left="120"/>
              <w:textAlignment w:val="baseline"/>
              <w:rPr>
                <w:rFonts w:ascii="Calibri Light" w:eastAsia="Calibri Light" w:hAnsi="Calibri Light"/>
                <w:color w:val="000000"/>
                <w:sz w:val="24"/>
              </w:rPr>
            </w:pPr>
            <w:r>
              <w:rPr>
                <w:rFonts w:ascii="Calibri Light" w:eastAsia="Calibri Light" w:hAnsi="Calibri Light"/>
                <w:color w:val="000000"/>
                <w:sz w:val="24"/>
              </w:rPr>
              <w:t>Title of DAC requested</w:t>
            </w:r>
          </w:p>
        </w:tc>
        <w:tc>
          <w:tcPr>
            <w:tcW w:w="1051" w:type="dxa"/>
            <w:tcBorders>
              <w:top w:val="single" w:sz="5" w:space="0" w:color="000000"/>
              <w:left w:val="single" w:sz="5" w:space="0" w:color="000000"/>
              <w:bottom w:val="single" w:sz="5" w:space="0" w:color="000000"/>
            </w:tcBorders>
          </w:tcPr>
          <w:p w14:paraId="0F4321DE"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355" w:type="dxa"/>
            <w:tcBorders>
              <w:top w:val="single" w:sz="5" w:space="0" w:color="000000"/>
              <w:bottom w:val="single" w:sz="5" w:space="0" w:color="000000"/>
            </w:tcBorders>
          </w:tcPr>
          <w:p w14:paraId="0F4321DF"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095" w:type="dxa"/>
            <w:tcBorders>
              <w:top w:val="single" w:sz="5" w:space="0" w:color="000000"/>
              <w:bottom w:val="single" w:sz="5" w:space="0" w:color="000000"/>
            </w:tcBorders>
          </w:tcPr>
          <w:p w14:paraId="0F4321E0"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93" w:type="dxa"/>
            <w:tcBorders>
              <w:top w:val="single" w:sz="5" w:space="0" w:color="000000"/>
              <w:bottom w:val="single" w:sz="5" w:space="0" w:color="000000"/>
            </w:tcBorders>
          </w:tcPr>
          <w:p w14:paraId="0F4321E1"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10" w:type="dxa"/>
            <w:tcBorders>
              <w:top w:val="single" w:sz="5" w:space="0" w:color="000000"/>
              <w:bottom w:val="single" w:sz="5" w:space="0" w:color="000000"/>
            </w:tcBorders>
          </w:tcPr>
          <w:p w14:paraId="0F4321E2"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58" w:type="dxa"/>
            <w:tcBorders>
              <w:top w:val="single" w:sz="5" w:space="0" w:color="000000"/>
              <w:bottom w:val="single" w:sz="5" w:space="0" w:color="000000"/>
            </w:tcBorders>
          </w:tcPr>
          <w:p w14:paraId="0F4321E3"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446" w:type="dxa"/>
            <w:tcBorders>
              <w:top w:val="single" w:sz="5" w:space="0" w:color="000000"/>
              <w:bottom w:val="single" w:sz="5" w:space="0" w:color="000000"/>
              <w:right w:val="single" w:sz="5" w:space="0" w:color="000000"/>
            </w:tcBorders>
          </w:tcPr>
          <w:p w14:paraId="0F4321E4"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C83688" w14:paraId="0F4321EE" w14:textId="77777777">
        <w:trPr>
          <w:trHeight w:hRule="exact" w:val="489"/>
        </w:trPr>
        <w:tc>
          <w:tcPr>
            <w:tcW w:w="4128" w:type="dxa"/>
            <w:tcBorders>
              <w:top w:val="single" w:sz="5" w:space="0" w:color="000000"/>
              <w:left w:val="single" w:sz="5" w:space="0" w:color="000000"/>
              <w:bottom w:val="single" w:sz="5" w:space="0" w:color="000000"/>
              <w:right w:val="single" w:sz="5" w:space="0" w:color="000000"/>
            </w:tcBorders>
          </w:tcPr>
          <w:p w14:paraId="0F4321E6" w14:textId="77777777" w:rsidR="00C83688" w:rsidRDefault="00A045EA">
            <w:pPr>
              <w:spacing w:before="37" w:after="202" w:line="240" w:lineRule="exact"/>
              <w:ind w:left="120"/>
              <w:textAlignment w:val="baseline"/>
              <w:rPr>
                <w:rFonts w:ascii="Calibri Light" w:eastAsia="Calibri Light" w:hAnsi="Calibri Light"/>
                <w:color w:val="000000"/>
                <w:sz w:val="24"/>
              </w:rPr>
            </w:pPr>
            <w:r>
              <w:rPr>
                <w:rFonts w:ascii="Calibri Light" w:eastAsia="Calibri Light" w:hAnsi="Calibri Light"/>
                <w:color w:val="000000"/>
                <w:sz w:val="24"/>
              </w:rPr>
              <w:t>What is the estimated value of this DAC?</w:t>
            </w:r>
          </w:p>
        </w:tc>
        <w:tc>
          <w:tcPr>
            <w:tcW w:w="1051" w:type="dxa"/>
            <w:tcBorders>
              <w:top w:val="single" w:sz="5" w:space="0" w:color="000000"/>
              <w:left w:val="single" w:sz="5" w:space="0" w:color="000000"/>
              <w:bottom w:val="single" w:sz="5" w:space="0" w:color="000000"/>
            </w:tcBorders>
          </w:tcPr>
          <w:p w14:paraId="0F4321E7"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355" w:type="dxa"/>
            <w:tcBorders>
              <w:top w:val="single" w:sz="5" w:space="0" w:color="000000"/>
              <w:bottom w:val="single" w:sz="5" w:space="0" w:color="000000"/>
            </w:tcBorders>
          </w:tcPr>
          <w:p w14:paraId="0F4321E8"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095" w:type="dxa"/>
            <w:tcBorders>
              <w:top w:val="single" w:sz="5" w:space="0" w:color="000000"/>
              <w:bottom w:val="single" w:sz="5" w:space="0" w:color="000000"/>
            </w:tcBorders>
          </w:tcPr>
          <w:p w14:paraId="0F4321E9"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93" w:type="dxa"/>
            <w:tcBorders>
              <w:top w:val="single" w:sz="5" w:space="0" w:color="000000"/>
              <w:bottom w:val="single" w:sz="5" w:space="0" w:color="000000"/>
            </w:tcBorders>
          </w:tcPr>
          <w:p w14:paraId="0F4321EA"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10" w:type="dxa"/>
            <w:tcBorders>
              <w:top w:val="single" w:sz="5" w:space="0" w:color="000000"/>
              <w:bottom w:val="single" w:sz="5" w:space="0" w:color="000000"/>
            </w:tcBorders>
          </w:tcPr>
          <w:p w14:paraId="0F4321EB"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58" w:type="dxa"/>
            <w:tcBorders>
              <w:top w:val="single" w:sz="5" w:space="0" w:color="000000"/>
              <w:bottom w:val="single" w:sz="5" w:space="0" w:color="000000"/>
            </w:tcBorders>
          </w:tcPr>
          <w:p w14:paraId="0F4321EC"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446" w:type="dxa"/>
            <w:tcBorders>
              <w:top w:val="single" w:sz="5" w:space="0" w:color="000000"/>
              <w:bottom w:val="single" w:sz="5" w:space="0" w:color="000000"/>
              <w:right w:val="single" w:sz="5" w:space="0" w:color="000000"/>
            </w:tcBorders>
          </w:tcPr>
          <w:p w14:paraId="0F4321ED"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C83688" w14:paraId="0F4321FA" w14:textId="77777777">
        <w:trPr>
          <w:trHeight w:hRule="exact" w:val="3975"/>
        </w:trPr>
        <w:tc>
          <w:tcPr>
            <w:tcW w:w="4128" w:type="dxa"/>
            <w:tcBorders>
              <w:top w:val="single" w:sz="5" w:space="0" w:color="000000"/>
              <w:left w:val="single" w:sz="5" w:space="0" w:color="000000"/>
              <w:bottom w:val="single" w:sz="5" w:space="0" w:color="000000"/>
              <w:right w:val="single" w:sz="5" w:space="0" w:color="000000"/>
            </w:tcBorders>
          </w:tcPr>
          <w:p w14:paraId="0F4321EF" w14:textId="77777777" w:rsidR="00C83688" w:rsidRDefault="00A045EA">
            <w:pPr>
              <w:spacing w:line="374" w:lineRule="exact"/>
              <w:ind w:left="144"/>
              <w:textAlignment w:val="baseline"/>
              <w:rPr>
                <w:rFonts w:ascii="Calibri Light" w:eastAsia="Calibri Light" w:hAnsi="Calibri Light"/>
                <w:color w:val="000000"/>
                <w:sz w:val="24"/>
              </w:rPr>
            </w:pPr>
            <w:r>
              <w:rPr>
                <w:rFonts w:ascii="Calibri Light" w:eastAsia="Calibri Light" w:hAnsi="Calibri Light"/>
                <w:color w:val="000000"/>
                <w:sz w:val="24"/>
              </w:rPr>
              <w:t xml:space="preserve">Is a Business Case required? </w:t>
            </w:r>
            <w:r>
              <w:rPr>
                <w:rFonts w:ascii="Calibri Light" w:eastAsia="Calibri Light" w:hAnsi="Calibri Light"/>
                <w:color w:val="000000"/>
                <w:sz w:val="24"/>
              </w:rPr>
              <w:br/>
              <w:t>No*</w:t>
            </w:r>
          </w:p>
          <w:p w14:paraId="0F4321F0" w14:textId="77777777" w:rsidR="00C83688" w:rsidRDefault="00A045EA">
            <w:pPr>
              <w:spacing w:before="636" w:line="316" w:lineRule="exact"/>
              <w:ind w:left="144" w:right="108"/>
              <w:textAlignment w:val="baseline"/>
              <w:rPr>
                <w:rFonts w:ascii="Calibri Light" w:eastAsia="Calibri Light" w:hAnsi="Calibri Light"/>
                <w:b/>
                <w:color w:val="000000"/>
                <w:sz w:val="24"/>
              </w:rPr>
            </w:pPr>
            <w:r>
              <w:rPr>
                <w:rFonts w:ascii="Calibri Light" w:eastAsia="Calibri Light" w:hAnsi="Calibri Light"/>
                <w:b/>
                <w:color w:val="000000"/>
                <w:sz w:val="24"/>
              </w:rPr>
              <w:t>NB: Business Cases must be produced for all new spend equal to or greater than £30,000.</w:t>
            </w:r>
          </w:p>
          <w:p w14:paraId="0F4321F1" w14:textId="77777777" w:rsidR="00C83688" w:rsidRDefault="00A045EA">
            <w:pPr>
              <w:spacing w:before="715" w:after="676" w:line="241" w:lineRule="exact"/>
              <w:ind w:left="144"/>
              <w:textAlignment w:val="baseline"/>
              <w:rPr>
                <w:rFonts w:ascii="Calibri Light" w:eastAsia="Calibri Light" w:hAnsi="Calibri Light"/>
                <w:color w:val="000000"/>
                <w:sz w:val="24"/>
              </w:rPr>
            </w:pPr>
            <w:r>
              <w:rPr>
                <w:rFonts w:ascii="Calibri Light" w:eastAsia="Calibri Light" w:hAnsi="Calibri Light"/>
                <w:color w:val="000000"/>
                <w:sz w:val="24"/>
              </w:rPr>
              <w:t>*Delete as appropriate</w:t>
            </w:r>
          </w:p>
        </w:tc>
        <w:tc>
          <w:tcPr>
            <w:tcW w:w="1051" w:type="dxa"/>
            <w:tcBorders>
              <w:top w:val="single" w:sz="5" w:space="0" w:color="000000"/>
              <w:left w:val="single" w:sz="5" w:space="0" w:color="000000"/>
              <w:bottom w:val="single" w:sz="5" w:space="0" w:color="000000"/>
            </w:tcBorders>
          </w:tcPr>
          <w:p w14:paraId="0F4321F2" w14:textId="77777777" w:rsidR="00C83688" w:rsidRDefault="00A045EA">
            <w:pPr>
              <w:tabs>
                <w:tab w:val="right" w:pos="936"/>
              </w:tabs>
              <w:spacing w:before="33" w:line="240" w:lineRule="exact"/>
              <w:ind w:left="144"/>
              <w:textAlignment w:val="baseline"/>
              <w:rPr>
                <w:rFonts w:ascii="Calibri Light" w:eastAsia="Calibri Light" w:hAnsi="Calibri Light"/>
                <w:color w:val="000000"/>
                <w:sz w:val="24"/>
              </w:rPr>
            </w:pPr>
            <w:r>
              <w:rPr>
                <w:rFonts w:ascii="Calibri Light" w:eastAsia="Calibri Light" w:hAnsi="Calibri Light"/>
                <w:color w:val="000000"/>
                <w:sz w:val="24"/>
              </w:rPr>
              <w:t>If</w:t>
            </w:r>
            <w:r>
              <w:rPr>
                <w:rFonts w:ascii="Calibri Light" w:eastAsia="Calibri Light" w:hAnsi="Calibri Light"/>
                <w:color w:val="000000"/>
                <w:sz w:val="24"/>
              </w:rPr>
              <w:tab/>
              <w:t>‘yes’,</w:t>
            </w:r>
          </w:p>
          <w:p w14:paraId="0F4321F3" w14:textId="77777777" w:rsidR="00C83688" w:rsidRDefault="00A045EA">
            <w:pPr>
              <w:spacing w:before="77" w:after="3374" w:line="240" w:lineRule="exact"/>
              <w:ind w:left="144"/>
              <w:textAlignment w:val="baseline"/>
              <w:rPr>
                <w:rFonts w:ascii="Calibri Light" w:eastAsia="Calibri Light" w:hAnsi="Calibri Light"/>
                <w:color w:val="000000"/>
                <w:spacing w:val="-10"/>
                <w:sz w:val="24"/>
              </w:rPr>
            </w:pPr>
            <w:r>
              <w:rPr>
                <w:rFonts w:ascii="Calibri Light" w:eastAsia="Calibri Light" w:hAnsi="Calibri Light"/>
                <w:color w:val="000000"/>
                <w:spacing w:val="-10"/>
                <w:sz w:val="24"/>
              </w:rPr>
              <w:t>attached.</w:t>
            </w:r>
          </w:p>
        </w:tc>
        <w:tc>
          <w:tcPr>
            <w:tcW w:w="355" w:type="dxa"/>
            <w:tcBorders>
              <w:top w:val="single" w:sz="5" w:space="0" w:color="000000"/>
              <w:bottom w:val="single" w:sz="5" w:space="0" w:color="000000"/>
            </w:tcBorders>
          </w:tcPr>
          <w:p w14:paraId="0F4321F4" w14:textId="77777777" w:rsidR="00C83688" w:rsidRDefault="00A045EA">
            <w:pPr>
              <w:spacing w:before="33" w:after="3691" w:line="240"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an</w:t>
            </w:r>
          </w:p>
        </w:tc>
        <w:tc>
          <w:tcPr>
            <w:tcW w:w="1095" w:type="dxa"/>
            <w:tcBorders>
              <w:top w:val="single" w:sz="5" w:space="0" w:color="000000"/>
              <w:bottom w:val="single" w:sz="5" w:space="0" w:color="000000"/>
            </w:tcBorders>
          </w:tcPr>
          <w:p w14:paraId="0F4321F5" w14:textId="77777777" w:rsidR="00C83688" w:rsidRDefault="00A045EA">
            <w:pPr>
              <w:spacing w:before="33" w:after="3691" w:line="240"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approved</w:t>
            </w:r>
          </w:p>
        </w:tc>
        <w:tc>
          <w:tcPr>
            <w:tcW w:w="993" w:type="dxa"/>
            <w:tcBorders>
              <w:top w:val="single" w:sz="5" w:space="0" w:color="000000"/>
              <w:bottom w:val="single" w:sz="5" w:space="0" w:color="000000"/>
            </w:tcBorders>
          </w:tcPr>
          <w:p w14:paraId="0F4321F6" w14:textId="77777777" w:rsidR="00C83688" w:rsidRDefault="00A045EA">
            <w:pPr>
              <w:spacing w:before="33" w:after="3691" w:line="240"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business</w:t>
            </w:r>
          </w:p>
        </w:tc>
        <w:tc>
          <w:tcPr>
            <w:tcW w:w="610" w:type="dxa"/>
            <w:tcBorders>
              <w:top w:val="single" w:sz="5" w:space="0" w:color="000000"/>
              <w:bottom w:val="single" w:sz="5" w:space="0" w:color="000000"/>
            </w:tcBorders>
          </w:tcPr>
          <w:p w14:paraId="0F4321F7" w14:textId="77777777" w:rsidR="00C83688" w:rsidRDefault="00A045EA">
            <w:pPr>
              <w:spacing w:before="33" w:after="3691" w:line="240"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case</w:t>
            </w:r>
          </w:p>
        </w:tc>
        <w:tc>
          <w:tcPr>
            <w:tcW w:w="658" w:type="dxa"/>
            <w:tcBorders>
              <w:top w:val="single" w:sz="5" w:space="0" w:color="000000"/>
              <w:bottom w:val="single" w:sz="5" w:space="0" w:color="000000"/>
            </w:tcBorders>
          </w:tcPr>
          <w:p w14:paraId="0F4321F8" w14:textId="77777777" w:rsidR="00C83688" w:rsidRDefault="00A045EA">
            <w:pPr>
              <w:spacing w:before="33" w:after="3691" w:line="240"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must</w:t>
            </w:r>
          </w:p>
        </w:tc>
        <w:tc>
          <w:tcPr>
            <w:tcW w:w="446" w:type="dxa"/>
            <w:tcBorders>
              <w:top w:val="single" w:sz="5" w:space="0" w:color="000000"/>
              <w:bottom w:val="single" w:sz="5" w:space="0" w:color="000000"/>
              <w:right w:val="single" w:sz="5" w:space="0" w:color="000000"/>
            </w:tcBorders>
          </w:tcPr>
          <w:p w14:paraId="0F4321F9" w14:textId="77777777" w:rsidR="00C83688" w:rsidRDefault="00A045EA">
            <w:pPr>
              <w:spacing w:before="33" w:after="3691" w:line="240"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be</w:t>
            </w:r>
          </w:p>
        </w:tc>
      </w:tr>
      <w:tr w:rsidR="00C83688" w14:paraId="0F432203" w14:textId="77777777">
        <w:trPr>
          <w:trHeight w:hRule="exact" w:val="801"/>
        </w:trPr>
        <w:tc>
          <w:tcPr>
            <w:tcW w:w="4128" w:type="dxa"/>
            <w:tcBorders>
              <w:top w:val="single" w:sz="5" w:space="0" w:color="000000"/>
              <w:left w:val="single" w:sz="5" w:space="0" w:color="000000"/>
              <w:bottom w:val="single" w:sz="5" w:space="0" w:color="000000"/>
              <w:right w:val="single" w:sz="5" w:space="0" w:color="000000"/>
            </w:tcBorders>
          </w:tcPr>
          <w:p w14:paraId="0F4321FB" w14:textId="77777777" w:rsidR="00C83688" w:rsidRDefault="00A045EA">
            <w:pPr>
              <w:spacing w:after="206" w:line="295" w:lineRule="exact"/>
              <w:ind w:left="108" w:right="108"/>
              <w:jc w:val="both"/>
              <w:textAlignment w:val="baseline"/>
              <w:rPr>
                <w:rFonts w:ascii="Calibri Light" w:eastAsia="Calibri Light" w:hAnsi="Calibri Light"/>
                <w:color w:val="000000"/>
                <w:sz w:val="24"/>
              </w:rPr>
            </w:pPr>
            <w:r>
              <w:rPr>
                <w:rFonts w:ascii="Calibri Light" w:eastAsia="Calibri Light" w:hAnsi="Calibri Light"/>
                <w:color w:val="000000"/>
                <w:sz w:val="24"/>
              </w:rPr>
              <w:t>Confirm budget exists for requirement if no business case is required.</w:t>
            </w:r>
          </w:p>
        </w:tc>
        <w:tc>
          <w:tcPr>
            <w:tcW w:w="1051" w:type="dxa"/>
            <w:tcBorders>
              <w:top w:val="single" w:sz="5" w:space="0" w:color="000000"/>
              <w:left w:val="single" w:sz="5" w:space="0" w:color="000000"/>
              <w:bottom w:val="single" w:sz="5" w:space="0" w:color="000000"/>
            </w:tcBorders>
          </w:tcPr>
          <w:p w14:paraId="0F4321FC" w14:textId="77777777" w:rsidR="00C83688" w:rsidRDefault="00A045EA">
            <w:pPr>
              <w:spacing w:before="32" w:after="524" w:line="240" w:lineRule="exact"/>
              <w:ind w:left="115"/>
              <w:textAlignment w:val="baseline"/>
              <w:rPr>
                <w:rFonts w:ascii="Calibri Light" w:eastAsia="Calibri Light" w:hAnsi="Calibri Light"/>
                <w:color w:val="000000"/>
                <w:sz w:val="24"/>
              </w:rPr>
            </w:pPr>
            <w:r>
              <w:rPr>
                <w:rFonts w:ascii="Calibri Light" w:eastAsia="Calibri Light" w:hAnsi="Calibri Light"/>
                <w:color w:val="000000"/>
                <w:sz w:val="24"/>
              </w:rPr>
              <w:t>Yes/No</w:t>
            </w:r>
          </w:p>
        </w:tc>
        <w:tc>
          <w:tcPr>
            <w:tcW w:w="355" w:type="dxa"/>
            <w:tcBorders>
              <w:top w:val="single" w:sz="5" w:space="0" w:color="000000"/>
              <w:bottom w:val="single" w:sz="5" w:space="0" w:color="000000"/>
            </w:tcBorders>
          </w:tcPr>
          <w:p w14:paraId="0F4321FD"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095" w:type="dxa"/>
            <w:tcBorders>
              <w:top w:val="single" w:sz="5" w:space="0" w:color="000000"/>
              <w:bottom w:val="single" w:sz="5" w:space="0" w:color="000000"/>
            </w:tcBorders>
          </w:tcPr>
          <w:p w14:paraId="0F4321FE"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93" w:type="dxa"/>
            <w:tcBorders>
              <w:top w:val="single" w:sz="5" w:space="0" w:color="000000"/>
              <w:bottom w:val="single" w:sz="5" w:space="0" w:color="000000"/>
            </w:tcBorders>
          </w:tcPr>
          <w:p w14:paraId="0F4321FF"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10" w:type="dxa"/>
            <w:tcBorders>
              <w:top w:val="single" w:sz="5" w:space="0" w:color="000000"/>
              <w:bottom w:val="single" w:sz="5" w:space="0" w:color="000000"/>
            </w:tcBorders>
          </w:tcPr>
          <w:p w14:paraId="0F432200"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58" w:type="dxa"/>
            <w:tcBorders>
              <w:top w:val="single" w:sz="5" w:space="0" w:color="000000"/>
              <w:bottom w:val="single" w:sz="5" w:space="0" w:color="000000"/>
            </w:tcBorders>
          </w:tcPr>
          <w:p w14:paraId="0F432201"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446" w:type="dxa"/>
            <w:tcBorders>
              <w:top w:val="single" w:sz="5" w:space="0" w:color="000000"/>
              <w:bottom w:val="single" w:sz="5" w:space="0" w:color="000000"/>
              <w:right w:val="single" w:sz="5" w:space="0" w:color="000000"/>
            </w:tcBorders>
          </w:tcPr>
          <w:p w14:paraId="0F432202"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C83688" w14:paraId="0F43220C" w14:textId="77777777">
        <w:trPr>
          <w:trHeight w:hRule="exact" w:val="1541"/>
        </w:trPr>
        <w:tc>
          <w:tcPr>
            <w:tcW w:w="4128" w:type="dxa"/>
            <w:tcBorders>
              <w:top w:val="single" w:sz="5" w:space="0" w:color="000000"/>
              <w:left w:val="single" w:sz="5" w:space="0" w:color="000000"/>
              <w:bottom w:val="single" w:sz="5" w:space="0" w:color="000000"/>
              <w:right w:val="single" w:sz="5" w:space="0" w:color="000000"/>
            </w:tcBorders>
          </w:tcPr>
          <w:p w14:paraId="0F432204" w14:textId="77777777" w:rsidR="00C83688" w:rsidRDefault="00A045EA">
            <w:pPr>
              <w:spacing w:after="628" w:line="302" w:lineRule="exact"/>
              <w:ind w:left="108"/>
              <w:textAlignment w:val="baseline"/>
              <w:rPr>
                <w:rFonts w:ascii="Calibri Light" w:eastAsia="Calibri Light" w:hAnsi="Calibri Light"/>
                <w:color w:val="000000"/>
                <w:sz w:val="24"/>
              </w:rPr>
            </w:pPr>
            <w:r>
              <w:rPr>
                <w:rFonts w:ascii="Calibri Light" w:eastAsia="Calibri Light" w:hAnsi="Calibri Light"/>
                <w:color w:val="000000"/>
                <w:sz w:val="24"/>
              </w:rPr>
              <w:t>Name, address and contact email of proposed supplier and length of contract as appropriate.</w:t>
            </w:r>
          </w:p>
        </w:tc>
        <w:tc>
          <w:tcPr>
            <w:tcW w:w="1051" w:type="dxa"/>
            <w:tcBorders>
              <w:top w:val="single" w:sz="5" w:space="0" w:color="000000"/>
              <w:left w:val="single" w:sz="5" w:space="0" w:color="000000"/>
              <w:bottom w:val="single" w:sz="5" w:space="0" w:color="000000"/>
            </w:tcBorders>
          </w:tcPr>
          <w:p w14:paraId="0F432205"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355" w:type="dxa"/>
            <w:tcBorders>
              <w:top w:val="single" w:sz="5" w:space="0" w:color="000000"/>
              <w:bottom w:val="single" w:sz="5" w:space="0" w:color="000000"/>
            </w:tcBorders>
          </w:tcPr>
          <w:p w14:paraId="0F432206"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095" w:type="dxa"/>
            <w:tcBorders>
              <w:top w:val="single" w:sz="5" w:space="0" w:color="000000"/>
              <w:bottom w:val="single" w:sz="5" w:space="0" w:color="000000"/>
            </w:tcBorders>
          </w:tcPr>
          <w:p w14:paraId="0F432207"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93" w:type="dxa"/>
            <w:tcBorders>
              <w:top w:val="single" w:sz="5" w:space="0" w:color="000000"/>
              <w:bottom w:val="single" w:sz="5" w:space="0" w:color="000000"/>
            </w:tcBorders>
          </w:tcPr>
          <w:p w14:paraId="0F432208"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10" w:type="dxa"/>
            <w:tcBorders>
              <w:top w:val="single" w:sz="5" w:space="0" w:color="000000"/>
              <w:bottom w:val="single" w:sz="5" w:space="0" w:color="000000"/>
            </w:tcBorders>
          </w:tcPr>
          <w:p w14:paraId="0F432209"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658" w:type="dxa"/>
            <w:tcBorders>
              <w:top w:val="single" w:sz="5" w:space="0" w:color="000000"/>
              <w:bottom w:val="single" w:sz="5" w:space="0" w:color="000000"/>
            </w:tcBorders>
          </w:tcPr>
          <w:p w14:paraId="0F43220A"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446" w:type="dxa"/>
            <w:tcBorders>
              <w:top w:val="single" w:sz="5" w:space="0" w:color="000000"/>
              <w:bottom w:val="single" w:sz="5" w:space="0" w:color="000000"/>
              <w:right w:val="single" w:sz="5" w:space="0" w:color="000000"/>
            </w:tcBorders>
          </w:tcPr>
          <w:p w14:paraId="0F43220B"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bl>
    <w:p w14:paraId="0F43220D" w14:textId="77777777" w:rsidR="00C83688" w:rsidRDefault="00C83688">
      <w:pPr>
        <w:spacing w:after="450" w:line="20" w:lineRule="exact"/>
      </w:pPr>
    </w:p>
    <w:p w14:paraId="0F43220E" w14:textId="77777777" w:rsidR="00C83688" w:rsidRDefault="00A045EA">
      <w:pPr>
        <w:pBdr>
          <w:top w:val="single" w:sz="5" w:space="1" w:color="000000"/>
          <w:left w:val="single" w:sz="5" w:space="3" w:color="000000"/>
          <w:bottom w:val="single" w:sz="5" w:space="9" w:color="000000"/>
          <w:right w:val="single" w:sz="5" w:space="0" w:color="000000"/>
        </w:pBdr>
        <w:shd w:val="solid" w:color="00AFEF" w:fill="00AFEF"/>
        <w:spacing w:after="928" w:line="240" w:lineRule="exact"/>
        <w:ind w:left="72"/>
        <w:textAlignment w:val="baseline"/>
        <w:rPr>
          <w:rFonts w:ascii="Calibri Light" w:eastAsia="Calibri Light" w:hAnsi="Calibri Light"/>
          <w:b/>
          <w:color w:val="000000"/>
          <w:sz w:val="24"/>
        </w:rPr>
      </w:pPr>
      <w:r>
        <w:rPr>
          <w:rFonts w:ascii="Calibri Light" w:eastAsia="Calibri Light" w:hAnsi="Calibri Light"/>
          <w:b/>
          <w:color w:val="000000"/>
          <w:sz w:val="24"/>
        </w:rPr>
        <w:lastRenderedPageBreak/>
        <w:t>Section 3. New Requirement</w:t>
      </w:r>
    </w:p>
    <w:p w14:paraId="0F43220F" w14:textId="77777777" w:rsidR="00C83688" w:rsidRDefault="00C83688">
      <w:pPr>
        <w:spacing w:after="928" w:line="240" w:lineRule="exact"/>
        <w:sectPr w:rsidR="00C83688">
          <w:pgSz w:w="11909" w:h="16838"/>
          <w:pgMar w:top="700" w:right="1441" w:bottom="1759" w:left="1008" w:header="720" w:footer="1547" w:gutter="0"/>
          <w:cols w:space="720"/>
        </w:sectPr>
      </w:pPr>
    </w:p>
    <w:p w14:paraId="0F432210" w14:textId="77777777" w:rsidR="00C83688" w:rsidRDefault="00A045EA">
      <w:pPr>
        <w:spacing w:before="6" w:after="9"/>
        <w:ind w:left="6242" w:right="7"/>
        <w:textAlignment w:val="baseline"/>
      </w:pPr>
      <w:r>
        <w:rPr>
          <w:noProof/>
        </w:rPr>
        <w:lastRenderedPageBreak/>
        <w:drawing>
          <wp:inline distT="0" distB="0" distL="0" distR="0" wp14:anchorId="0F432261" wp14:editId="0F432262">
            <wp:extent cx="2038985" cy="66738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211" w14:textId="77777777" w:rsidR="00C83688" w:rsidRDefault="00000000">
      <w:pPr>
        <w:spacing w:after="196" w:line="293" w:lineRule="exact"/>
        <w:ind w:left="72" w:right="864"/>
        <w:textAlignment w:val="baseline"/>
        <w:rPr>
          <w:rFonts w:ascii="Calibri Light" w:eastAsia="Calibri Light" w:hAnsi="Calibri Light"/>
          <w:color w:val="000000"/>
          <w:sz w:val="24"/>
        </w:rPr>
      </w:pPr>
      <w:r>
        <w:pict w14:anchorId="0F432263">
          <v:line id="_x0000_s2053" style="position:absolute;left:0;text-align:left;z-index:251660288;mso-position-horizontal-relative:page;mso-position-vertical-relative:page" from="50.55pt,88.3pt" to="523.55pt,88.3pt" strokeweight=".7pt">
            <w10:wrap anchorx="page" anchory="page"/>
          </v:line>
        </w:pict>
      </w:r>
      <w:r>
        <w:pict w14:anchorId="0F432264">
          <v:line id="_x0000_s2052" style="position:absolute;left:0;text-align:left;z-index:251661312;mso-position-horizontal-relative:page;mso-position-vertical-relative:page" from="50.55pt,88.3pt" to="50.55pt,128.4pt" strokeweight=".7pt">
            <w10:wrap anchorx="page" anchory="page"/>
          </v:line>
        </w:pict>
      </w:r>
      <w:r>
        <w:pict w14:anchorId="0F432265">
          <v:line id="_x0000_s2051" style="position:absolute;left:0;text-align:left;z-index:251662336;mso-position-horizontal-relative:page;mso-position-vertical-relative:page" from="523.55pt,88.3pt" to="523.55pt,128.4pt" strokeweight=".7pt">
            <w10:wrap anchorx="page" anchory="page"/>
          </v:line>
        </w:pict>
      </w:r>
      <w:r w:rsidR="00A045EA">
        <w:rPr>
          <w:rFonts w:ascii="Calibri Light" w:eastAsia="Calibri Light" w:hAnsi="Calibri Light"/>
          <w:color w:val="000000"/>
          <w:sz w:val="24"/>
        </w:rPr>
        <w:t>Is this a new requirement which has not been purchased before? (Please tick one of the options below)</w:t>
      </w:r>
    </w:p>
    <w:p w14:paraId="0F432212" w14:textId="77777777" w:rsidR="00C83688" w:rsidRDefault="00C83688">
      <w:pPr>
        <w:spacing w:after="196" w:line="293" w:lineRule="exact"/>
        <w:sectPr w:rsidR="00C83688">
          <w:pgSz w:w="11909" w:h="16838"/>
          <w:pgMar w:top="700" w:right="1438" w:bottom="1058" w:left="1011" w:header="720" w:footer="846" w:gutter="0"/>
          <w:cols w:space="720"/>
        </w:sectPr>
      </w:pPr>
    </w:p>
    <w:p w14:paraId="0F432213" w14:textId="77777777" w:rsidR="00C83688" w:rsidRDefault="00000000">
      <w:pPr>
        <w:spacing w:before="696" w:line="288" w:lineRule="exact"/>
        <w:textAlignment w:val="baseline"/>
        <w:rPr>
          <w:rFonts w:eastAsia="Times New Roman"/>
          <w:color w:val="000000"/>
          <w:sz w:val="24"/>
        </w:rPr>
      </w:pPr>
      <w:r>
        <w:pict w14:anchorId="0F432266">
          <v:line id="_x0000_s2050" style="position:absolute;z-index:251663360;mso-position-horizontal-relative:text;mso-position-vertical-relative:text" from=".1pt,0" to="473.1pt,0" strokeweight=".7pt"/>
        </w:pict>
      </w:r>
    </w:p>
    <w:p w14:paraId="0F432214" w14:textId="77777777" w:rsidR="00C83688" w:rsidRDefault="00C83688">
      <w:pPr>
        <w:sectPr w:rsidR="00C83688">
          <w:type w:val="continuous"/>
          <w:pgSz w:w="11909" w:h="16838"/>
          <w:pgMar w:top="700" w:right="1445" w:bottom="1058" w:left="1009" w:header="720" w:footer="846" w:gutter="0"/>
          <w:cols w:space="720"/>
        </w:sectPr>
      </w:pPr>
    </w:p>
    <w:p w14:paraId="0F432215" w14:textId="77777777" w:rsidR="00C83688" w:rsidRDefault="00000000">
      <w:pPr>
        <w:spacing w:before="27" w:after="186" w:line="241" w:lineRule="exact"/>
        <w:ind w:left="504"/>
        <w:textAlignment w:val="baseline"/>
        <w:rPr>
          <w:rFonts w:ascii="Calibri Light" w:eastAsia="Calibri Light" w:hAnsi="Calibri Light"/>
          <w:b/>
          <w:color w:val="000000"/>
          <w:sz w:val="24"/>
        </w:rPr>
      </w:pPr>
      <w:r>
        <w:pict w14:anchorId="0F432267">
          <v:shape id="_x0000_s8" type="#_x0000_t202" style="position:absolute;left:0;text-align:left;margin-left:49.85pt;margin-top:127.7pt;width:469.5pt;height:25.9pt;z-index:-251657216;mso-wrap-distance-left:0;mso-wrap-distance-right:0;mso-position-horizontal-relative:page;mso-position-vertical-relative:page" filled="f" stroked="f">
            <v:textbox inset="0,0,0,0">
              <w:txbxContent>
                <w:tbl>
                  <w:tblPr>
                    <w:tblW w:w="0" w:type="auto"/>
                    <w:tblInd w:w="21" w:type="dxa"/>
                    <w:tblLayout w:type="fixed"/>
                    <w:tblCellMar>
                      <w:left w:w="0" w:type="dxa"/>
                      <w:right w:w="0" w:type="dxa"/>
                    </w:tblCellMar>
                    <w:tblLook w:val="0000" w:firstRow="0" w:lastRow="0" w:firstColumn="0" w:lastColumn="0" w:noHBand="0" w:noVBand="0"/>
                  </w:tblPr>
                  <w:tblGrid>
                    <w:gridCol w:w="710"/>
                    <w:gridCol w:w="3403"/>
                    <w:gridCol w:w="811"/>
                    <w:gridCol w:w="4431"/>
                  </w:tblGrid>
                  <w:tr w:rsidR="00C83688" w14:paraId="0F432277" w14:textId="77777777">
                    <w:trPr>
                      <w:trHeight w:hRule="exact" w:val="490"/>
                    </w:trPr>
                    <w:tc>
                      <w:tcPr>
                        <w:tcW w:w="710" w:type="dxa"/>
                        <w:tcBorders>
                          <w:top w:val="single" w:sz="5" w:space="0" w:color="000000"/>
                          <w:left w:val="single" w:sz="5" w:space="0" w:color="000000"/>
                          <w:bottom w:val="single" w:sz="5" w:space="0" w:color="000000"/>
                          <w:right w:val="single" w:sz="5" w:space="0" w:color="000000"/>
                        </w:tcBorders>
                      </w:tcPr>
                      <w:p w14:paraId="0F432273" w14:textId="77777777" w:rsidR="00C83688" w:rsidRDefault="00A045EA">
                        <w:pPr>
                          <w:spacing w:after="217" w:line="239" w:lineRule="exact"/>
                          <w:ind w:right="162"/>
                          <w:jc w:val="right"/>
                          <w:textAlignment w:val="baseline"/>
                          <w:rPr>
                            <w:rFonts w:ascii="Calibri Light" w:eastAsia="Calibri Light" w:hAnsi="Calibri Light"/>
                            <w:color w:val="000000"/>
                            <w:sz w:val="24"/>
                          </w:rPr>
                        </w:pPr>
                        <w:r>
                          <w:rPr>
                            <w:rFonts w:ascii="Calibri Light" w:eastAsia="Calibri Light" w:hAnsi="Calibri Light"/>
                            <w:color w:val="000000"/>
                            <w:sz w:val="24"/>
                          </w:rPr>
                          <w:t>Yes</w:t>
                        </w:r>
                      </w:p>
                    </w:tc>
                    <w:tc>
                      <w:tcPr>
                        <w:tcW w:w="3403" w:type="dxa"/>
                        <w:tcBorders>
                          <w:top w:val="single" w:sz="5" w:space="0" w:color="000000"/>
                          <w:left w:val="single" w:sz="5" w:space="0" w:color="000000"/>
                          <w:bottom w:val="single" w:sz="5" w:space="0" w:color="000000"/>
                          <w:right w:val="single" w:sz="5" w:space="0" w:color="000000"/>
                        </w:tcBorders>
                      </w:tcPr>
                      <w:p w14:paraId="0F432274" w14:textId="77777777" w:rsidR="00C83688" w:rsidRDefault="00C83688"/>
                    </w:tc>
                    <w:tc>
                      <w:tcPr>
                        <w:tcW w:w="811" w:type="dxa"/>
                        <w:tcBorders>
                          <w:top w:val="single" w:sz="5" w:space="0" w:color="000000"/>
                          <w:left w:val="single" w:sz="5" w:space="0" w:color="000000"/>
                          <w:bottom w:val="single" w:sz="5" w:space="0" w:color="000000"/>
                          <w:right w:val="single" w:sz="5" w:space="0" w:color="000000"/>
                        </w:tcBorders>
                      </w:tcPr>
                      <w:p w14:paraId="0F432275" w14:textId="77777777" w:rsidR="00C83688" w:rsidRDefault="00A045EA">
                        <w:pPr>
                          <w:spacing w:after="217" w:line="239" w:lineRule="exact"/>
                          <w:ind w:right="263"/>
                          <w:jc w:val="right"/>
                          <w:textAlignment w:val="baseline"/>
                          <w:rPr>
                            <w:rFonts w:ascii="Calibri Light" w:eastAsia="Calibri Light" w:hAnsi="Calibri Light"/>
                            <w:color w:val="000000"/>
                            <w:sz w:val="24"/>
                          </w:rPr>
                        </w:pPr>
                        <w:r>
                          <w:rPr>
                            <w:rFonts w:ascii="Calibri Light" w:eastAsia="Calibri Light" w:hAnsi="Calibri Light"/>
                            <w:color w:val="000000"/>
                            <w:sz w:val="24"/>
                          </w:rPr>
                          <w:t>No</w:t>
                        </w:r>
                      </w:p>
                    </w:tc>
                    <w:tc>
                      <w:tcPr>
                        <w:tcW w:w="4431" w:type="dxa"/>
                        <w:tcBorders>
                          <w:top w:val="single" w:sz="5" w:space="0" w:color="000000"/>
                          <w:left w:val="single" w:sz="5" w:space="0" w:color="000000"/>
                          <w:bottom w:val="single" w:sz="5" w:space="0" w:color="000000"/>
                          <w:right w:val="single" w:sz="5" w:space="0" w:color="000000"/>
                        </w:tcBorders>
                      </w:tcPr>
                      <w:p w14:paraId="0F432276" w14:textId="77777777" w:rsidR="00C83688" w:rsidRDefault="00C83688"/>
                    </w:tc>
                  </w:tr>
                </w:tbl>
                <w:p w14:paraId="0F432281" w14:textId="77777777" w:rsidR="00A045EA" w:rsidRDefault="00A045EA"/>
              </w:txbxContent>
            </v:textbox>
            <w10:wrap type="square" anchorx="page" anchory="page"/>
          </v:shape>
        </w:pict>
      </w:r>
      <w:r w:rsidR="00A045EA">
        <w:rPr>
          <w:rFonts w:ascii="Calibri Light" w:eastAsia="Calibri Light" w:hAnsi="Calibri Light"/>
          <w:b/>
          <w:color w:val="000000"/>
          <w:sz w:val="24"/>
        </w:rPr>
        <w:t>If you ticked ‘Yes’ above, please proceed to Section 5.</w:t>
      </w:r>
    </w:p>
    <w:tbl>
      <w:tblPr>
        <w:tblW w:w="0" w:type="auto"/>
        <w:tblInd w:w="45" w:type="dxa"/>
        <w:tblLayout w:type="fixed"/>
        <w:tblCellMar>
          <w:left w:w="0" w:type="dxa"/>
          <w:right w:w="0" w:type="dxa"/>
        </w:tblCellMar>
        <w:tblLook w:val="0000" w:firstRow="0" w:lastRow="0" w:firstColumn="0" w:lastColumn="0" w:noHBand="0" w:noVBand="0"/>
      </w:tblPr>
      <w:tblGrid>
        <w:gridCol w:w="2654"/>
        <w:gridCol w:w="2098"/>
        <w:gridCol w:w="1238"/>
        <w:gridCol w:w="874"/>
        <w:gridCol w:w="2506"/>
      </w:tblGrid>
      <w:tr w:rsidR="00C83688" w14:paraId="0F432217" w14:textId="77777777">
        <w:trPr>
          <w:trHeight w:hRule="exact" w:val="490"/>
        </w:trPr>
        <w:tc>
          <w:tcPr>
            <w:tcW w:w="9370" w:type="dxa"/>
            <w:gridSpan w:val="5"/>
            <w:tcBorders>
              <w:top w:val="single" w:sz="5" w:space="0" w:color="000000"/>
              <w:left w:val="single" w:sz="5" w:space="0" w:color="000000"/>
              <w:bottom w:val="single" w:sz="5" w:space="0" w:color="000000"/>
              <w:right w:val="single" w:sz="5" w:space="0" w:color="000000"/>
            </w:tcBorders>
            <w:shd w:val="clear" w:color="00AFEF" w:fill="00AFEF"/>
          </w:tcPr>
          <w:p w14:paraId="0F432216" w14:textId="77777777" w:rsidR="00C83688" w:rsidRDefault="00A045EA">
            <w:pPr>
              <w:spacing w:before="38" w:after="207" w:line="239" w:lineRule="exact"/>
              <w:ind w:left="144"/>
              <w:textAlignment w:val="baseline"/>
              <w:rPr>
                <w:rFonts w:ascii="Calibri Light" w:eastAsia="Calibri Light" w:hAnsi="Calibri Light"/>
                <w:b/>
                <w:color w:val="000000"/>
                <w:sz w:val="24"/>
              </w:rPr>
            </w:pPr>
            <w:r>
              <w:rPr>
                <w:rFonts w:ascii="Calibri Light" w:eastAsia="Calibri Light" w:hAnsi="Calibri Light"/>
                <w:b/>
                <w:color w:val="000000"/>
                <w:sz w:val="24"/>
              </w:rPr>
              <w:t>Section 4. Previous Contract</w:t>
            </w:r>
          </w:p>
        </w:tc>
      </w:tr>
      <w:tr w:rsidR="00C83688" w14:paraId="0F432219" w14:textId="77777777">
        <w:trPr>
          <w:trHeight w:hRule="exact" w:val="801"/>
        </w:trPr>
        <w:tc>
          <w:tcPr>
            <w:tcW w:w="9370" w:type="dxa"/>
            <w:gridSpan w:val="5"/>
            <w:tcBorders>
              <w:top w:val="single" w:sz="5" w:space="0" w:color="000000"/>
              <w:left w:val="single" w:sz="5" w:space="0" w:color="000000"/>
              <w:bottom w:val="single" w:sz="5" w:space="0" w:color="000000"/>
              <w:right w:val="single" w:sz="5" w:space="0" w:color="000000"/>
            </w:tcBorders>
          </w:tcPr>
          <w:p w14:paraId="0F432218" w14:textId="77777777" w:rsidR="00C83688" w:rsidRDefault="00A045EA">
            <w:pPr>
              <w:spacing w:after="196" w:line="295" w:lineRule="exact"/>
              <w:ind w:left="144" w:right="144"/>
              <w:jc w:val="both"/>
              <w:textAlignment w:val="baseline"/>
              <w:rPr>
                <w:rFonts w:ascii="Calibri Light" w:eastAsia="Calibri Light" w:hAnsi="Calibri Light"/>
                <w:color w:val="000000"/>
                <w:sz w:val="24"/>
              </w:rPr>
            </w:pPr>
            <w:r>
              <w:rPr>
                <w:rFonts w:ascii="Calibri Light" w:eastAsia="Calibri Light" w:hAnsi="Calibri Light"/>
                <w:color w:val="000000"/>
                <w:sz w:val="24"/>
              </w:rPr>
              <w:t>Was the previous requirement subject to competition or tender or was it awarded directly to a supplier? (Please tick one of the options below)</w:t>
            </w:r>
          </w:p>
        </w:tc>
      </w:tr>
      <w:tr w:rsidR="00C83688" w14:paraId="0F43221E" w14:textId="77777777">
        <w:trPr>
          <w:trHeight w:hRule="exact" w:val="807"/>
        </w:trPr>
        <w:tc>
          <w:tcPr>
            <w:tcW w:w="2654" w:type="dxa"/>
            <w:tcBorders>
              <w:top w:val="single" w:sz="5" w:space="0" w:color="000000"/>
              <w:left w:val="single" w:sz="5" w:space="0" w:color="000000"/>
              <w:bottom w:val="single" w:sz="5" w:space="0" w:color="000000"/>
              <w:right w:val="single" w:sz="5" w:space="0" w:color="000000"/>
            </w:tcBorders>
          </w:tcPr>
          <w:p w14:paraId="0F43221A" w14:textId="77777777" w:rsidR="00C83688" w:rsidRDefault="00A045EA">
            <w:pPr>
              <w:spacing w:before="192" w:after="374" w:line="240" w:lineRule="exact"/>
              <w:ind w:left="120"/>
              <w:textAlignment w:val="baseline"/>
              <w:rPr>
                <w:rFonts w:ascii="Calibri Light" w:eastAsia="Calibri Light" w:hAnsi="Calibri Light"/>
                <w:color w:val="000000"/>
                <w:sz w:val="24"/>
              </w:rPr>
            </w:pPr>
            <w:r>
              <w:rPr>
                <w:rFonts w:ascii="Calibri Light" w:eastAsia="Calibri Light" w:hAnsi="Calibri Light"/>
                <w:color w:val="000000"/>
                <w:sz w:val="24"/>
              </w:rPr>
              <w:t>Competition/Tender</w:t>
            </w:r>
          </w:p>
        </w:tc>
        <w:tc>
          <w:tcPr>
            <w:tcW w:w="2098" w:type="dxa"/>
            <w:tcBorders>
              <w:top w:val="single" w:sz="5" w:space="0" w:color="000000"/>
              <w:left w:val="single" w:sz="5" w:space="0" w:color="000000"/>
              <w:bottom w:val="single" w:sz="5" w:space="0" w:color="000000"/>
              <w:right w:val="single" w:sz="5" w:space="0" w:color="000000"/>
            </w:tcBorders>
          </w:tcPr>
          <w:p w14:paraId="0F43221B"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2112" w:type="dxa"/>
            <w:gridSpan w:val="2"/>
            <w:tcBorders>
              <w:top w:val="single" w:sz="5" w:space="0" w:color="000000"/>
              <w:left w:val="single" w:sz="5" w:space="0" w:color="000000"/>
              <w:bottom w:val="single" w:sz="5" w:space="0" w:color="000000"/>
              <w:right w:val="single" w:sz="5" w:space="0" w:color="000000"/>
            </w:tcBorders>
          </w:tcPr>
          <w:p w14:paraId="0F43221C" w14:textId="77777777" w:rsidR="00C83688" w:rsidRDefault="00A045EA">
            <w:pPr>
              <w:spacing w:after="217" w:line="294" w:lineRule="exact"/>
              <w:ind w:left="108"/>
              <w:textAlignment w:val="baseline"/>
              <w:rPr>
                <w:rFonts w:ascii="Calibri Light" w:eastAsia="Calibri Light" w:hAnsi="Calibri Light"/>
                <w:color w:val="000000"/>
                <w:sz w:val="24"/>
              </w:rPr>
            </w:pPr>
            <w:r>
              <w:rPr>
                <w:rFonts w:ascii="Calibri Light" w:eastAsia="Calibri Light" w:hAnsi="Calibri Light"/>
                <w:color w:val="000000"/>
                <w:sz w:val="24"/>
              </w:rPr>
              <w:t>Direct Award Contract</w:t>
            </w:r>
          </w:p>
        </w:tc>
        <w:tc>
          <w:tcPr>
            <w:tcW w:w="2506" w:type="dxa"/>
            <w:tcBorders>
              <w:top w:val="single" w:sz="5" w:space="0" w:color="000000"/>
              <w:left w:val="single" w:sz="5" w:space="0" w:color="000000"/>
              <w:bottom w:val="single" w:sz="5" w:space="0" w:color="000000"/>
              <w:right w:val="single" w:sz="5" w:space="0" w:color="000000"/>
            </w:tcBorders>
          </w:tcPr>
          <w:p w14:paraId="0F43221D"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C83688" w14:paraId="0F432220" w14:textId="77777777">
        <w:trPr>
          <w:trHeight w:hRule="exact" w:val="484"/>
        </w:trPr>
        <w:tc>
          <w:tcPr>
            <w:tcW w:w="9370" w:type="dxa"/>
            <w:gridSpan w:val="5"/>
            <w:tcBorders>
              <w:top w:val="single" w:sz="5" w:space="0" w:color="000000"/>
              <w:left w:val="single" w:sz="5" w:space="0" w:color="000000"/>
              <w:bottom w:val="single" w:sz="5" w:space="0" w:color="000000"/>
              <w:right w:val="single" w:sz="5" w:space="0" w:color="000000"/>
            </w:tcBorders>
          </w:tcPr>
          <w:p w14:paraId="0F43221F" w14:textId="77777777" w:rsidR="00C83688" w:rsidRDefault="00A045EA">
            <w:pPr>
              <w:spacing w:before="33" w:after="201" w:line="240" w:lineRule="exact"/>
              <w:ind w:left="120"/>
              <w:textAlignment w:val="baseline"/>
              <w:rPr>
                <w:rFonts w:ascii="Calibri Light" w:eastAsia="Calibri Light" w:hAnsi="Calibri Light"/>
                <w:color w:val="000000"/>
                <w:sz w:val="24"/>
              </w:rPr>
            </w:pPr>
            <w:r>
              <w:rPr>
                <w:rFonts w:ascii="Calibri Light" w:eastAsia="Calibri Light" w:hAnsi="Calibri Light"/>
                <w:color w:val="000000"/>
                <w:sz w:val="24"/>
              </w:rPr>
              <w:t>Please state the start and end dates of the previous Contract:</w:t>
            </w:r>
          </w:p>
        </w:tc>
      </w:tr>
      <w:tr w:rsidR="00C83688" w14:paraId="0F432225" w14:textId="77777777">
        <w:trPr>
          <w:trHeight w:hRule="exact" w:val="485"/>
        </w:trPr>
        <w:tc>
          <w:tcPr>
            <w:tcW w:w="2654" w:type="dxa"/>
            <w:tcBorders>
              <w:top w:val="single" w:sz="5" w:space="0" w:color="000000"/>
              <w:left w:val="single" w:sz="5" w:space="0" w:color="000000"/>
              <w:bottom w:val="single" w:sz="5" w:space="0" w:color="000000"/>
              <w:right w:val="single" w:sz="5" w:space="0" w:color="000000"/>
            </w:tcBorders>
          </w:tcPr>
          <w:p w14:paraId="0F432221" w14:textId="77777777" w:rsidR="00C83688" w:rsidRDefault="00A045EA">
            <w:pPr>
              <w:spacing w:before="34" w:after="207" w:line="239" w:lineRule="exact"/>
              <w:ind w:left="120"/>
              <w:textAlignment w:val="baseline"/>
              <w:rPr>
                <w:rFonts w:ascii="Calibri Light" w:eastAsia="Calibri Light" w:hAnsi="Calibri Light"/>
                <w:color w:val="000000"/>
                <w:sz w:val="24"/>
              </w:rPr>
            </w:pPr>
            <w:r>
              <w:rPr>
                <w:rFonts w:ascii="Calibri Light" w:eastAsia="Calibri Light" w:hAnsi="Calibri Light"/>
                <w:color w:val="000000"/>
                <w:sz w:val="24"/>
              </w:rPr>
              <w:t>Start Date</w:t>
            </w:r>
          </w:p>
        </w:tc>
        <w:tc>
          <w:tcPr>
            <w:tcW w:w="2098" w:type="dxa"/>
            <w:tcBorders>
              <w:top w:val="single" w:sz="5" w:space="0" w:color="000000"/>
              <w:left w:val="single" w:sz="5" w:space="0" w:color="000000"/>
              <w:bottom w:val="single" w:sz="5" w:space="0" w:color="000000"/>
              <w:right w:val="single" w:sz="5" w:space="0" w:color="000000"/>
            </w:tcBorders>
          </w:tcPr>
          <w:p w14:paraId="0F432222"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2112" w:type="dxa"/>
            <w:gridSpan w:val="2"/>
            <w:tcBorders>
              <w:top w:val="single" w:sz="5" w:space="0" w:color="000000"/>
              <w:left w:val="single" w:sz="5" w:space="0" w:color="000000"/>
              <w:bottom w:val="single" w:sz="5" w:space="0" w:color="000000"/>
              <w:right w:val="single" w:sz="5" w:space="0" w:color="000000"/>
            </w:tcBorders>
          </w:tcPr>
          <w:p w14:paraId="0F432223" w14:textId="77777777" w:rsidR="00C83688" w:rsidRDefault="00A045EA">
            <w:pPr>
              <w:spacing w:before="34" w:after="207" w:line="239" w:lineRule="exact"/>
              <w:ind w:left="125"/>
              <w:textAlignment w:val="baseline"/>
              <w:rPr>
                <w:rFonts w:ascii="Calibri Light" w:eastAsia="Calibri Light" w:hAnsi="Calibri Light"/>
                <w:color w:val="000000"/>
                <w:sz w:val="24"/>
              </w:rPr>
            </w:pPr>
            <w:r>
              <w:rPr>
                <w:rFonts w:ascii="Calibri Light" w:eastAsia="Calibri Light" w:hAnsi="Calibri Light"/>
                <w:color w:val="000000"/>
                <w:sz w:val="24"/>
              </w:rPr>
              <w:t>End Date</w:t>
            </w:r>
          </w:p>
        </w:tc>
        <w:tc>
          <w:tcPr>
            <w:tcW w:w="2506" w:type="dxa"/>
            <w:tcBorders>
              <w:top w:val="single" w:sz="5" w:space="0" w:color="000000"/>
              <w:left w:val="single" w:sz="5" w:space="0" w:color="000000"/>
              <w:bottom w:val="single" w:sz="5" w:space="0" w:color="000000"/>
              <w:right w:val="single" w:sz="5" w:space="0" w:color="000000"/>
            </w:tcBorders>
          </w:tcPr>
          <w:p w14:paraId="0F432224"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C83688" w14:paraId="0F432227" w14:textId="77777777">
        <w:trPr>
          <w:trHeight w:hRule="exact" w:val="1277"/>
        </w:trPr>
        <w:tc>
          <w:tcPr>
            <w:tcW w:w="9370" w:type="dxa"/>
            <w:gridSpan w:val="5"/>
            <w:tcBorders>
              <w:top w:val="single" w:sz="5" w:space="0" w:color="000000"/>
              <w:left w:val="single" w:sz="5" w:space="0" w:color="000000"/>
              <w:bottom w:val="single" w:sz="5" w:space="0" w:color="000000"/>
              <w:right w:val="single" w:sz="5" w:space="0" w:color="000000"/>
            </w:tcBorders>
          </w:tcPr>
          <w:p w14:paraId="0F432226" w14:textId="77777777" w:rsidR="00C83688" w:rsidRDefault="00A045EA">
            <w:pPr>
              <w:spacing w:after="686" w:line="295" w:lineRule="exact"/>
              <w:ind w:left="108" w:right="324"/>
              <w:textAlignment w:val="baseline"/>
              <w:rPr>
                <w:rFonts w:ascii="Calibri Light" w:eastAsia="Calibri Light" w:hAnsi="Calibri Light"/>
                <w:color w:val="000000"/>
                <w:sz w:val="24"/>
              </w:rPr>
            </w:pPr>
            <w:r>
              <w:rPr>
                <w:rFonts w:ascii="Calibri Light" w:eastAsia="Calibri Light" w:hAnsi="Calibri Light"/>
                <w:color w:val="000000"/>
                <w:sz w:val="24"/>
              </w:rPr>
              <w:t>If the Contract has been extended beyond the original end date stated above, please provide dates of any extensions:</w:t>
            </w:r>
          </w:p>
        </w:tc>
      </w:tr>
      <w:tr w:rsidR="00C83688" w14:paraId="0F43222A" w14:textId="77777777">
        <w:trPr>
          <w:trHeight w:hRule="exact" w:val="974"/>
        </w:trPr>
        <w:tc>
          <w:tcPr>
            <w:tcW w:w="5990" w:type="dxa"/>
            <w:gridSpan w:val="3"/>
            <w:tcBorders>
              <w:top w:val="single" w:sz="5" w:space="0" w:color="000000"/>
              <w:left w:val="single" w:sz="5" w:space="0" w:color="000000"/>
              <w:bottom w:val="single" w:sz="5" w:space="0" w:color="000000"/>
              <w:right w:val="single" w:sz="5" w:space="0" w:color="000000"/>
            </w:tcBorders>
          </w:tcPr>
          <w:p w14:paraId="0F432228" w14:textId="77777777" w:rsidR="00C83688" w:rsidRDefault="00A045EA">
            <w:pPr>
              <w:spacing w:before="513" w:after="210" w:line="241" w:lineRule="exact"/>
              <w:ind w:left="120"/>
              <w:textAlignment w:val="baseline"/>
              <w:rPr>
                <w:rFonts w:ascii="Calibri Light" w:eastAsia="Calibri Light" w:hAnsi="Calibri Light"/>
                <w:color w:val="000000"/>
                <w:sz w:val="24"/>
              </w:rPr>
            </w:pPr>
            <w:r>
              <w:rPr>
                <w:rFonts w:ascii="Calibri Light" w:eastAsia="Calibri Light" w:hAnsi="Calibri Light"/>
                <w:color w:val="000000"/>
                <w:sz w:val="24"/>
              </w:rPr>
              <w:t>Please state the total value of the previous contract</w:t>
            </w:r>
          </w:p>
        </w:tc>
        <w:tc>
          <w:tcPr>
            <w:tcW w:w="3380" w:type="dxa"/>
            <w:gridSpan w:val="2"/>
            <w:tcBorders>
              <w:top w:val="single" w:sz="5" w:space="0" w:color="000000"/>
              <w:left w:val="single" w:sz="5" w:space="0" w:color="000000"/>
              <w:bottom w:val="single" w:sz="5" w:space="0" w:color="000000"/>
              <w:right w:val="single" w:sz="5" w:space="0" w:color="000000"/>
            </w:tcBorders>
          </w:tcPr>
          <w:p w14:paraId="0F432229" w14:textId="77777777" w:rsidR="00C83688" w:rsidRDefault="00A045EA">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bl>
    <w:p w14:paraId="0F43222B" w14:textId="77777777" w:rsidR="00C83688" w:rsidRDefault="00C83688">
      <w:pPr>
        <w:spacing w:after="460" w:line="20" w:lineRule="exact"/>
      </w:pPr>
    </w:p>
    <w:p w14:paraId="0F43222C" w14:textId="77777777" w:rsidR="00C83688" w:rsidRDefault="00A045EA">
      <w:pPr>
        <w:pBdr>
          <w:top w:val="single" w:sz="5" w:space="0" w:color="000000"/>
          <w:left w:val="single" w:sz="5" w:space="7" w:color="000000"/>
          <w:bottom w:val="single" w:sz="5" w:space="9" w:color="000000"/>
          <w:right w:val="single" w:sz="5" w:space="0" w:color="000000"/>
        </w:pBdr>
        <w:shd w:val="solid" w:color="00AFEF" w:fill="00AFEF"/>
        <w:spacing w:line="239" w:lineRule="exact"/>
        <w:ind w:left="144"/>
        <w:textAlignment w:val="baseline"/>
        <w:rPr>
          <w:rFonts w:ascii="Calibri Light" w:eastAsia="Calibri Light" w:hAnsi="Calibri Light"/>
          <w:b/>
          <w:color w:val="000000"/>
          <w:sz w:val="24"/>
        </w:rPr>
      </w:pPr>
      <w:r>
        <w:rPr>
          <w:rFonts w:ascii="Calibri Light" w:eastAsia="Calibri Light" w:hAnsi="Calibri Light"/>
          <w:b/>
          <w:color w:val="000000"/>
          <w:sz w:val="24"/>
        </w:rPr>
        <w:t>Section 5. DAC Justification</w:t>
      </w:r>
    </w:p>
    <w:tbl>
      <w:tblPr>
        <w:tblW w:w="0" w:type="auto"/>
        <w:tblLayout w:type="fixed"/>
        <w:tblCellMar>
          <w:left w:w="0" w:type="dxa"/>
          <w:right w:w="0" w:type="dxa"/>
        </w:tblCellMar>
        <w:tblLook w:val="0000" w:firstRow="0" w:lastRow="0" w:firstColumn="0" w:lastColumn="0" w:noHBand="0" w:noVBand="0"/>
      </w:tblPr>
      <w:tblGrid>
        <w:gridCol w:w="9460"/>
      </w:tblGrid>
      <w:tr w:rsidR="00C83688" w14:paraId="0F43222E" w14:textId="77777777">
        <w:trPr>
          <w:trHeight w:hRule="exact" w:val="5093"/>
        </w:trPr>
        <w:tc>
          <w:tcPr>
            <w:tcW w:w="9460" w:type="dxa"/>
            <w:tcBorders>
              <w:top w:val="single" w:sz="5" w:space="0" w:color="000000"/>
              <w:left w:val="single" w:sz="5" w:space="0" w:color="000000"/>
              <w:bottom w:val="single" w:sz="5" w:space="0" w:color="000000"/>
              <w:right w:val="single" w:sz="5" w:space="0" w:color="000000"/>
            </w:tcBorders>
          </w:tcPr>
          <w:p w14:paraId="0F43222D" w14:textId="77777777" w:rsidR="00C83688" w:rsidRDefault="00A045EA">
            <w:pPr>
              <w:spacing w:before="420" w:line="316" w:lineRule="exact"/>
              <w:ind w:left="144" w:right="576"/>
              <w:textAlignment w:val="baseline"/>
              <w:rPr>
                <w:rFonts w:ascii="Calibri Light" w:eastAsia="Calibri Light" w:hAnsi="Calibri Light"/>
                <w:color w:val="000000"/>
                <w:sz w:val="24"/>
              </w:rPr>
            </w:pPr>
            <w:r>
              <w:rPr>
                <w:rFonts w:ascii="Calibri Light" w:eastAsia="Calibri Light" w:hAnsi="Calibri Light"/>
                <w:color w:val="000000"/>
                <w:sz w:val="24"/>
              </w:rPr>
              <w:lastRenderedPageBreak/>
              <w:t>Please provide a detailed rationale to justify the request (i.e., ownership of any intellectual property or exclusive rights, sole provider, etc.)</w:t>
            </w:r>
          </w:p>
        </w:tc>
      </w:tr>
    </w:tbl>
    <w:p w14:paraId="0F43222F" w14:textId="77777777" w:rsidR="00C83688" w:rsidRDefault="00C83688">
      <w:pPr>
        <w:sectPr w:rsidR="00C83688">
          <w:type w:val="continuous"/>
          <w:pgSz w:w="11909" w:h="16838"/>
          <w:pgMar w:top="700" w:right="1486" w:bottom="1058" w:left="963" w:header="720" w:footer="846" w:gutter="0"/>
          <w:cols w:space="720"/>
        </w:sectPr>
      </w:pPr>
    </w:p>
    <w:p w14:paraId="0F432230" w14:textId="77777777" w:rsidR="00C83688" w:rsidRDefault="00A045EA">
      <w:pPr>
        <w:spacing w:before="6"/>
        <w:ind w:left="6026" w:right="223"/>
        <w:textAlignment w:val="baseline"/>
      </w:pPr>
      <w:r>
        <w:rPr>
          <w:noProof/>
        </w:rPr>
        <w:lastRenderedPageBreak/>
        <w:drawing>
          <wp:inline distT="0" distB="0" distL="0" distR="0" wp14:anchorId="0F432268" wp14:editId="0F432269">
            <wp:extent cx="2038985" cy="66738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7"/>
                    <a:stretch>
                      <a:fillRect/>
                    </a:stretch>
                  </pic:blipFill>
                  <pic:spPr>
                    <a:xfrm>
                      <a:off x="0" y="0"/>
                      <a:ext cx="2038985" cy="667385"/>
                    </a:xfrm>
                    <a:prstGeom prst="rect">
                      <a:avLst/>
                    </a:prstGeom>
                  </pic:spPr>
                </pic:pic>
              </a:graphicData>
            </a:graphic>
          </wp:inline>
        </w:drawing>
      </w:r>
    </w:p>
    <w:p w14:paraId="0F432231" w14:textId="77777777" w:rsidR="00C83688" w:rsidRDefault="00A045EA">
      <w:pPr>
        <w:spacing w:line="300" w:lineRule="exact"/>
        <w:ind w:left="216" w:right="216"/>
        <w:jc w:val="both"/>
        <w:textAlignment w:val="baseline"/>
        <w:rPr>
          <w:rFonts w:ascii="Calibri Light" w:eastAsia="Calibri Light" w:hAnsi="Calibri Light"/>
          <w:b/>
          <w:color w:val="000000"/>
          <w:sz w:val="24"/>
        </w:rPr>
      </w:pPr>
      <w:r>
        <w:rPr>
          <w:rFonts w:ascii="Calibri Light" w:eastAsia="Calibri Light" w:hAnsi="Calibri Light"/>
          <w:b/>
          <w:color w:val="000000"/>
          <w:sz w:val="24"/>
        </w:rPr>
        <w:t>By making a request and signing this form, the Requesting Officer will be deemed to have confirmed that they have no conflict of interest associated with the award of business that may result from this process.</w:t>
      </w:r>
    </w:p>
    <w:p w14:paraId="0F432232" w14:textId="77777777" w:rsidR="00C83688" w:rsidRDefault="00A045EA">
      <w:pPr>
        <w:spacing w:before="3" w:line="556" w:lineRule="exact"/>
        <w:ind w:left="216"/>
        <w:textAlignment w:val="baseline"/>
        <w:rPr>
          <w:rFonts w:ascii="Calibri Light" w:eastAsia="Calibri Light" w:hAnsi="Calibri Light"/>
          <w:color w:val="000000"/>
          <w:sz w:val="24"/>
        </w:rPr>
      </w:pPr>
      <w:r>
        <w:rPr>
          <w:rFonts w:ascii="Calibri Light" w:eastAsia="Calibri Light" w:hAnsi="Calibri Light"/>
          <w:color w:val="000000"/>
          <w:sz w:val="24"/>
        </w:rPr>
        <w:t xml:space="preserve">Signature of Requesting Officer: </w:t>
      </w:r>
      <w:r>
        <w:rPr>
          <w:rFonts w:ascii="Calibri Light" w:eastAsia="Calibri Light" w:hAnsi="Calibri Light"/>
          <w:color w:val="000000"/>
          <w:sz w:val="24"/>
        </w:rPr>
        <w:br/>
        <w:t xml:space="preserve">Name of Head of Department: </w:t>
      </w:r>
      <w:r>
        <w:rPr>
          <w:rFonts w:ascii="Calibri Light" w:eastAsia="Calibri Light" w:hAnsi="Calibri Light"/>
          <w:color w:val="000000"/>
          <w:sz w:val="24"/>
        </w:rPr>
        <w:br/>
        <w:t>Signature of Director:</w:t>
      </w:r>
    </w:p>
    <w:sectPr w:rsidR="00C83688">
      <w:pgSz w:w="11909" w:h="16838"/>
      <w:pgMar w:top="700" w:right="1222" w:bottom="820" w:left="1227" w:header="72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76EA" w14:textId="77777777" w:rsidR="0099522B" w:rsidRDefault="0099522B">
      <w:r>
        <w:separator/>
      </w:r>
    </w:p>
  </w:endnote>
  <w:endnote w:type="continuationSeparator" w:id="0">
    <w:p w14:paraId="5E797097" w14:textId="77777777" w:rsidR="0099522B" w:rsidRDefault="0099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alibri Light">
    <w:charset w:val="00"/>
    <w:pitch w:val="variable"/>
    <w:family w:val="swiss"/>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5040" w14:textId="77777777" w:rsidR="00701F2E" w:rsidRDefault="00701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226C" w14:textId="77777777" w:rsidR="00C83688" w:rsidRDefault="00000000">
    <w:pPr>
      <w:textAlignment w:val="baseline"/>
      <w:rPr>
        <w:rFonts w:eastAsia="Times New Roman"/>
        <w:color w:val="000000"/>
        <w:sz w:val="16"/>
      </w:rPr>
    </w:pPr>
    <w:r>
      <w:pict w14:anchorId="0F43226D">
        <v:shapetype id="_x0000_t202" coordsize="21600,21600" o:spt="202" path="m,l,21600r21600,l21600,xe">
          <v:stroke joinstyle="miter"/>
          <v:path gradientshapeok="t" o:connecttype="rect"/>
        </v:shapetype>
        <v:shape id="_x0000_s0" o:spid="_x0000_s1025" type="#_x0000_t202" style="position:absolute;margin-left:70.85pt;margin-top:-2.9pt;width:453.8pt;height:12.1pt;z-index:251657728;mso-wrap-distance-left:0;mso-wrap-distance-right:0;mso-position-horizontal-relative:page" filled="f" stroked="f">
          <v:textbox inset="0,0,0,0">
            <w:txbxContent>
              <w:p w14:paraId="0F43227A" w14:textId="494C6FE0" w:rsidR="00C83688" w:rsidRDefault="00A045EA">
                <w:pPr>
                  <w:spacing w:line="203" w:lineRule="exact"/>
                  <w:jc w:val="center"/>
                  <w:textAlignment w:val="baseline"/>
                  <w:rPr>
                    <w:rFonts w:ascii="Tahoma" w:eastAsia="Tahoma" w:hAnsi="Tahoma"/>
                    <w:b/>
                    <w:color w:val="000000"/>
                    <w:sz w:val="18"/>
                  </w:rPr>
                </w:pPr>
                <w:r>
                  <w:rPr>
                    <w:rFonts w:ascii="Tahoma" w:eastAsia="Tahoma" w:hAnsi="Tahoma"/>
                    <w:b/>
                    <w:color w:val="000000"/>
                    <w:sz w:val="18"/>
                  </w:rPr>
                  <w:fldChar w:fldCharType="begin"/>
                </w:r>
                <w:r>
                  <w:rPr>
                    <w:rFonts w:ascii="Tahoma" w:eastAsia="Tahoma" w:hAnsi="Tahoma"/>
                    <w:b/>
                    <w:color w:val="000000"/>
                    <w:sz w:val="18"/>
                  </w:rPr>
                  <w:instrText>PAGE</w:instrText>
                </w:r>
                <w:r>
                  <w:rPr>
                    <w:rFonts w:ascii="Tahoma" w:eastAsia="Tahoma" w:hAnsi="Tahoma"/>
                    <w:b/>
                    <w:color w:val="000000"/>
                    <w:sz w:val="18"/>
                  </w:rPr>
                  <w:fldChar w:fldCharType="separate"/>
                </w:r>
                <w:r w:rsidR="00BE59B3">
                  <w:rPr>
                    <w:rFonts w:ascii="Tahoma" w:eastAsia="Tahoma" w:hAnsi="Tahoma"/>
                    <w:b/>
                    <w:noProof/>
                    <w:color w:val="000000"/>
                    <w:sz w:val="18"/>
                  </w:rPr>
                  <w:t>1</w:t>
                </w:r>
                <w:r>
                  <w:rPr>
                    <w:rFonts w:ascii="Tahoma" w:eastAsia="Tahoma" w:hAnsi="Tahoma"/>
                    <w:b/>
                    <w:color w:val="000000"/>
                    <w:sz w:val="18"/>
                  </w:rPr>
                  <w:fldChar w:fldCharType="end"/>
                </w:r>
                <w:r>
                  <w:rPr>
                    <w:rFonts w:ascii="Tahoma" w:eastAsia="Tahoma" w:hAnsi="Tahoma"/>
                    <w:b/>
                    <w:color w:val="000000"/>
                    <w:sz w:val="18"/>
                  </w:rPr>
                  <w:t xml:space="preserve"> </w:t>
                </w:r>
              </w:p>
            </w:txbxContent>
          </v:textbox>
          <w10:wrap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413C" w14:textId="77777777" w:rsidR="00701F2E" w:rsidRDefault="00701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A839" w14:textId="77777777" w:rsidR="0099522B" w:rsidRDefault="0099522B"/>
  </w:footnote>
  <w:footnote w:type="continuationSeparator" w:id="0">
    <w:p w14:paraId="0EBBA847" w14:textId="77777777" w:rsidR="0099522B" w:rsidRDefault="0099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EA47" w14:textId="77777777" w:rsidR="00701F2E" w:rsidRDefault="00701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3763" w14:textId="77777777" w:rsidR="00701F2E" w:rsidRDefault="00701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72FD" w14:textId="77777777" w:rsidR="00701F2E" w:rsidRDefault="0070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221B"/>
    <w:multiLevelType w:val="multilevel"/>
    <w:tmpl w:val="48344B7C"/>
    <w:lvl w:ilvl="0">
      <w:start w:val="1"/>
      <w:numFmt w:val="upperLetter"/>
      <w:lvlText w:val="%1."/>
      <w:lvlJc w:val="left"/>
      <w:pPr>
        <w:tabs>
          <w:tab w:val="left" w:pos="360"/>
        </w:tabs>
      </w:pPr>
      <w:rPr>
        <w:rFonts w:ascii="Tahoma" w:eastAsia="Tahoma" w:hAnsi="Tahoma"/>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3F1FD5"/>
    <w:multiLevelType w:val="multilevel"/>
    <w:tmpl w:val="B62EA39E"/>
    <w:lvl w:ilvl="0">
      <w:start w:val="1"/>
      <w:numFmt w:val="decimal"/>
      <w:lvlText w:val="%1)"/>
      <w:lvlJc w:val="left"/>
      <w:pPr>
        <w:tabs>
          <w:tab w:val="left" w:pos="360"/>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F3461"/>
    <w:multiLevelType w:val="multilevel"/>
    <w:tmpl w:val="70AE4BCA"/>
    <w:lvl w:ilvl="0">
      <w:start w:val="1"/>
      <w:numFmt w:val="decimal"/>
      <w:lvlText w:val="%1)"/>
      <w:lvlJc w:val="left"/>
      <w:pPr>
        <w:tabs>
          <w:tab w:val="left" w:pos="360"/>
        </w:tabs>
      </w:pPr>
      <w:rPr>
        <w:rFonts w:ascii="Verdana" w:eastAsia="Verdana" w:hAnsi="Verdana"/>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C0409"/>
    <w:multiLevelType w:val="multilevel"/>
    <w:tmpl w:val="1D605D2A"/>
    <w:lvl w:ilvl="0">
      <w:start w:val="1"/>
      <w:numFmt w:val="decimal"/>
      <w:lvlText w:val="%1."/>
      <w:lvlJc w:val="left"/>
      <w:pPr>
        <w:tabs>
          <w:tab w:val="left" w:pos="432"/>
        </w:tabs>
      </w:pPr>
      <w:rPr>
        <w:rFonts w:ascii="Verdana" w:eastAsia="Verdana" w:hAnsi="Verdana"/>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517547"/>
    <w:multiLevelType w:val="multilevel"/>
    <w:tmpl w:val="D04481B6"/>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E95195"/>
    <w:multiLevelType w:val="multilevel"/>
    <w:tmpl w:val="2CFACB9E"/>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83432"/>
    <w:multiLevelType w:val="multilevel"/>
    <w:tmpl w:val="31B2DE9E"/>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2A5240"/>
    <w:multiLevelType w:val="multilevel"/>
    <w:tmpl w:val="5E682540"/>
    <w:lvl w:ilvl="0">
      <w:start w:val="1"/>
      <w:numFmt w:val="decimal"/>
      <w:lvlText w:val="%1."/>
      <w:lvlJc w:val="left"/>
      <w:pPr>
        <w:tabs>
          <w:tab w:val="left" w:pos="432"/>
        </w:tabs>
      </w:pPr>
      <w:rPr>
        <w:rFonts w:ascii="Verdana" w:eastAsia="Verdana" w:hAnsi="Verdan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0A6916"/>
    <w:multiLevelType w:val="multilevel"/>
    <w:tmpl w:val="7758DB0E"/>
    <w:lvl w:ilvl="0">
      <w:start w:val="1"/>
      <w:numFmt w:val="decimal"/>
      <w:lvlText w:val="%1)"/>
      <w:lvlJc w:val="left"/>
      <w:pPr>
        <w:tabs>
          <w:tab w:val="left" w:pos="432"/>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3082361">
    <w:abstractNumId w:val="1"/>
  </w:num>
  <w:num w:numId="2" w16cid:durableId="863058247">
    <w:abstractNumId w:val="8"/>
  </w:num>
  <w:num w:numId="3" w16cid:durableId="63184168">
    <w:abstractNumId w:val="4"/>
  </w:num>
  <w:num w:numId="4" w16cid:durableId="30302693">
    <w:abstractNumId w:val="2"/>
  </w:num>
  <w:num w:numId="5" w16cid:durableId="1686176454">
    <w:abstractNumId w:val="0"/>
  </w:num>
  <w:num w:numId="6" w16cid:durableId="139882228">
    <w:abstractNumId w:val="7"/>
  </w:num>
  <w:num w:numId="7" w16cid:durableId="1890457195">
    <w:abstractNumId w:val="3"/>
  </w:num>
  <w:num w:numId="8" w16cid:durableId="481314946">
    <w:abstractNumId w:val="5"/>
  </w:num>
  <w:num w:numId="9" w16cid:durableId="34040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88"/>
    <w:rsid w:val="0001563A"/>
    <w:rsid w:val="000D7FFB"/>
    <w:rsid w:val="00136B2A"/>
    <w:rsid w:val="0014134A"/>
    <w:rsid w:val="00256FE6"/>
    <w:rsid w:val="00284793"/>
    <w:rsid w:val="003E3950"/>
    <w:rsid w:val="004B4BDB"/>
    <w:rsid w:val="005D135C"/>
    <w:rsid w:val="006B6501"/>
    <w:rsid w:val="00701F2E"/>
    <w:rsid w:val="007A39A8"/>
    <w:rsid w:val="007D59D4"/>
    <w:rsid w:val="00815DC9"/>
    <w:rsid w:val="008535BF"/>
    <w:rsid w:val="008B7396"/>
    <w:rsid w:val="0099522B"/>
    <w:rsid w:val="00A045EA"/>
    <w:rsid w:val="00B639F9"/>
    <w:rsid w:val="00B84F60"/>
    <w:rsid w:val="00BC0A1A"/>
    <w:rsid w:val="00BE59B3"/>
    <w:rsid w:val="00C83688"/>
    <w:rsid w:val="00CB32A8"/>
    <w:rsid w:val="00E76A74"/>
    <w:rsid w:val="00F14329"/>
    <w:rsid w:val="00F3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F43206A"/>
  <w15:docId w15:val="{D06782A6-45FC-463C-BBF0-E0373CC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2E"/>
    <w:pPr>
      <w:tabs>
        <w:tab w:val="center" w:pos="4513"/>
        <w:tab w:val="right" w:pos="9026"/>
      </w:tabs>
    </w:pPr>
  </w:style>
  <w:style w:type="character" w:customStyle="1" w:styleId="HeaderChar">
    <w:name w:val="Header Char"/>
    <w:basedOn w:val="DefaultParagraphFont"/>
    <w:link w:val="Header"/>
    <w:uiPriority w:val="99"/>
    <w:rsid w:val="00701F2E"/>
  </w:style>
  <w:style w:type="paragraph" w:styleId="Footer">
    <w:name w:val="footer"/>
    <w:basedOn w:val="Normal"/>
    <w:link w:val="FooterChar"/>
    <w:uiPriority w:val="99"/>
    <w:unhideWhenUsed/>
    <w:rsid w:val="00701F2E"/>
    <w:pPr>
      <w:tabs>
        <w:tab w:val="center" w:pos="4513"/>
        <w:tab w:val="right" w:pos="9026"/>
      </w:tabs>
    </w:pPr>
  </w:style>
  <w:style w:type="character" w:customStyle="1" w:styleId="FooterChar">
    <w:name w:val="Footer Char"/>
    <w:basedOn w:val="DefaultParagraphFont"/>
    <w:link w:val="Footer"/>
    <w:uiPriority w:val="99"/>
    <w:rsid w:val="0070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enders@causewaycoastandglens.gov.uk" TargetMode="External"/><Relationship Id="rId26" Type="http://schemas.openxmlformats.org/officeDocument/2006/relationships/hyperlink" Target="https://www.finance-ni.gov.uk/articles/procurement-guidance-notes-pgns" TargetMode="External"/><Relationship Id="rId3" Type="http://schemas.openxmlformats.org/officeDocument/2006/relationships/settings" Target="settings.xml"/><Relationship Id="rId21" Type="http://schemas.openxmlformats.org/officeDocument/2006/relationships/hyperlink" Target="mailto:tenders@causewaycoastandglens.gov.uk"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enotices2.ted.europa.eu/home" TargetMode="External"/><Relationship Id="rId25" Type="http://schemas.openxmlformats.org/officeDocument/2006/relationships/hyperlink" Target="https://www.gov.uk/government/collections/procurement-policy-notes"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enotices2.ted.europa.eu/home" TargetMode="External"/><Relationship Id="rId20" Type="http://schemas.openxmlformats.org/officeDocument/2006/relationships/hyperlink" Target="https://enotices2.ted.europa.eu/hom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sibni.org/what-we-do/social-value/" TargetMode="External"/><Relationship Id="rId5" Type="http://schemas.openxmlformats.org/officeDocument/2006/relationships/footnotes" Target="footnotes.xml"/><Relationship Id="rId15" Type="http://schemas.openxmlformats.org/officeDocument/2006/relationships/hyperlink" Target="https://www.gov.uk/find-tender" TargetMode="External"/><Relationship Id="rId23" Type="http://schemas.openxmlformats.org/officeDocument/2006/relationships/hyperlink" Target="https://www.legislation.gov.uk/ukpga/2023/54/content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tenders@causewaycoastandglens.gov.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procurement-policy-note-0921-thresholds-and-inclusion-of-vat" TargetMode="External"/><Relationship Id="rId22" Type="http://schemas.openxmlformats.org/officeDocument/2006/relationships/hyperlink" Target="https://www.gov.uk/government/collections/procurement-policy-notes" TargetMode="External"/><Relationship Id="rId2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4518</Words>
  <Characters>25031</Characters>
  <Application>Microsoft Office Word</Application>
  <DocSecurity>0</DocSecurity>
  <Lines>676</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Kydd</dc:creator>
  <cp:lastModifiedBy>Peter Kydd</cp:lastModifiedBy>
  <cp:revision>2</cp:revision>
  <cp:lastPrinted>2026-05-06T08:10:00Z</cp:lastPrinted>
  <dcterms:created xsi:type="dcterms:W3CDTF">2026-06-22T11:06:00Z</dcterms:created>
  <dcterms:modified xsi:type="dcterms:W3CDTF">2026-06-22T11:06:00Z</dcterms:modified>
</cp:coreProperties>
</file>